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BF" w:rsidRDefault="00642B29" w:rsidP="00E874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495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0B2964" w:rsidRPr="00E87495" w:rsidRDefault="00285154" w:rsidP="00E874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495">
        <w:rPr>
          <w:rFonts w:ascii="Times New Roman" w:hAnsi="Times New Roman" w:cs="Times New Roman"/>
          <w:b/>
          <w:sz w:val="24"/>
          <w:szCs w:val="24"/>
        </w:rPr>
        <w:t>к проек</w:t>
      </w:r>
      <w:r w:rsidR="00770429">
        <w:rPr>
          <w:rFonts w:ascii="Times New Roman" w:hAnsi="Times New Roman" w:cs="Times New Roman"/>
          <w:b/>
          <w:sz w:val="24"/>
          <w:szCs w:val="24"/>
        </w:rPr>
        <w:t>ту Закона Кыргызской Республики</w:t>
      </w:r>
      <w:r w:rsidR="00210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495">
        <w:rPr>
          <w:rFonts w:ascii="Times New Roman" w:hAnsi="Times New Roman" w:cs="Times New Roman"/>
          <w:b/>
          <w:sz w:val="24"/>
          <w:szCs w:val="24"/>
        </w:rPr>
        <w:t>«</w:t>
      </w:r>
      <w:r w:rsidR="000B2964" w:rsidRPr="00E87495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некоторые законодательные акты</w:t>
      </w:r>
    </w:p>
    <w:p w:rsidR="000B2964" w:rsidRPr="00E87495" w:rsidRDefault="000B2964" w:rsidP="00E874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495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по вопросам разграничения функций и полномочий государственных органов</w:t>
      </w:r>
    </w:p>
    <w:p w:rsidR="000B2964" w:rsidRPr="00E87495" w:rsidRDefault="000B2964" w:rsidP="00E874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495">
        <w:rPr>
          <w:rFonts w:ascii="Times New Roman" w:hAnsi="Times New Roman" w:cs="Times New Roman"/>
          <w:b/>
          <w:bCs/>
          <w:sz w:val="24"/>
          <w:szCs w:val="24"/>
        </w:rPr>
        <w:t>и органов местного самоуправления</w:t>
      </w:r>
      <w:r w:rsidR="00E87495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F3D91" w:rsidRPr="00E87495" w:rsidRDefault="004F3D91" w:rsidP="00E874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9" w:type="dxa"/>
        <w:tblInd w:w="108" w:type="dxa"/>
        <w:tblLook w:val="04A0" w:firstRow="1" w:lastRow="0" w:firstColumn="1" w:lastColumn="0" w:noHBand="0" w:noVBand="1"/>
      </w:tblPr>
      <w:tblGrid>
        <w:gridCol w:w="7229"/>
        <w:gridCol w:w="7230"/>
      </w:tblGrid>
      <w:tr w:rsidR="004F3D91" w:rsidRPr="00E87495" w:rsidTr="00E348F8">
        <w:trPr>
          <w:trHeight w:val="306"/>
        </w:trPr>
        <w:tc>
          <w:tcPr>
            <w:tcW w:w="7229" w:type="dxa"/>
          </w:tcPr>
          <w:p w:rsidR="00796533" w:rsidRPr="00FC2EC4" w:rsidRDefault="004F3D91" w:rsidP="00E874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</w:t>
            </w:r>
            <w:r w:rsidR="00E348F8"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едакция</w:t>
            </w:r>
          </w:p>
        </w:tc>
        <w:tc>
          <w:tcPr>
            <w:tcW w:w="7230" w:type="dxa"/>
          </w:tcPr>
          <w:p w:rsidR="004F3D91" w:rsidRPr="00FC2EC4" w:rsidRDefault="004F3D91" w:rsidP="00E874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796533" w:rsidRPr="00E87495" w:rsidTr="00210932">
        <w:trPr>
          <w:trHeight w:val="20"/>
        </w:trPr>
        <w:tc>
          <w:tcPr>
            <w:tcW w:w="14459" w:type="dxa"/>
            <w:gridSpan w:val="2"/>
            <w:shd w:val="clear" w:color="auto" w:fill="auto"/>
          </w:tcPr>
          <w:p w:rsidR="0028456E" w:rsidRPr="00FC2EC4" w:rsidRDefault="00796533" w:rsidP="002109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 «Об обороне и Вооруженных Силах Кыргызской Республики»</w:t>
            </w:r>
          </w:p>
        </w:tc>
      </w:tr>
      <w:tr w:rsidR="004F3D91" w:rsidRPr="00E87495" w:rsidTr="0037317E">
        <w:trPr>
          <w:trHeight w:val="20"/>
        </w:trPr>
        <w:tc>
          <w:tcPr>
            <w:tcW w:w="7229" w:type="dxa"/>
          </w:tcPr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15. Основные полномочия государственного органа, ведающего вопросами обороны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1. Государственный орган, ведающий вопросами обороны: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разрабатывает и реализует военную политику;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проводит единую военно-техническую политику, участвует в разработке и выполнении государственных программ развития оборонного производства;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3) (утратил силу в соответствии с Законом КР от 29 ноября 2014 года N 161);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разрабатывает и совершенствует военное законодательство;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5) осуществляет подготовку военных кадров;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5-1) обеспечивает деятельность военных комиссариатов, организацию воинского учета, подготовку граждан к военной службе, призыв граждан Кыргызской Республики на военную, альтернативную службы и на военные (мобилизационные) сборы и по мобилизации, создание и накопление военно-обученного резерва по военно-учетным специальностям во взаимодействии с органами местных государственных администраций и местного самоуправления Кыргызской Республики;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6) организует международное военное и военно-техническое сотрудничество;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7) обеспечивает социальную и правовую защиту военнослужащих, гражданского персонала Вооруженных Сил, лиц, уволенных с военной службы, и членов их семей, семей погибших (умерших) военнослужащих;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8) решает иные задачи в сфере обороны и военной политики в </w:t>
            </w:r>
            <w:r w:rsidRPr="00FC2E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законодательством Кыргызской Республики.</w:t>
            </w:r>
          </w:p>
        </w:tc>
        <w:tc>
          <w:tcPr>
            <w:tcW w:w="7230" w:type="dxa"/>
          </w:tcPr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15. Основные полномочия государственного органа, ведающего вопросами обороны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1. Государственный орган, ведающий вопросами обороны: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разрабатывает и реализует военную политику;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проводит единую военно-техническую политику, участвует в разработке и выполнении государственных программ развития оборонного производства;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3) (утратил силу в соответствии с Законом КР от 29 ноября 2014 года N 161);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разрабатывает и совершенствует военное законодательство;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5) осуществляет подготовку военных кадров;</w:t>
            </w:r>
          </w:p>
          <w:p w:rsidR="00B6311C" w:rsidRPr="00FC2EC4" w:rsidRDefault="00294F82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5</w:t>
            </w:r>
            <w:r w:rsidR="00796533"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-1</w:t>
            </w:r>
            <w:r w:rsidR="004F3D91"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) обеспечивает деятельность</w:t>
            </w:r>
            <w:r w:rsidR="005C6FD9"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военных комиссариатов</w:t>
            </w:r>
            <w:r w:rsidR="00B6311C"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в решении задач, определенных Прави</w:t>
            </w:r>
            <w:r w:rsidR="00132916"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тельством Кыргызской Республики.</w:t>
            </w:r>
          </w:p>
          <w:p w:rsidR="00B6311C" w:rsidRPr="00FC2EC4" w:rsidRDefault="00B6311C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533" w:rsidRPr="00FC2EC4" w:rsidRDefault="00796533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533" w:rsidRPr="00FC2EC4" w:rsidRDefault="00796533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533" w:rsidRPr="00FC2EC4" w:rsidRDefault="00796533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5" w:rsidRPr="00FC2EC4" w:rsidRDefault="00E87495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B05" w:rsidRPr="00FC2EC4" w:rsidRDefault="00AE4B05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6) организует международное военное и военно-техническое сотрудничество;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7) обеспечивает социальную и правовую защиту военнослужащих, гражданского персонала Вооруженных Сил, лиц, уволенных с военной службы, и членов их семей, семей погибших (умерших) военнослужащих;</w:t>
            </w:r>
          </w:p>
          <w:p w:rsidR="004F3D91" w:rsidRPr="00FC2EC4" w:rsidRDefault="004F3D91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8) решает иные задачи в сфере обороны и военной политики в </w:t>
            </w:r>
            <w:r w:rsidRPr="00FC2E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законодательством Кыргызской Республики.</w:t>
            </w:r>
          </w:p>
        </w:tc>
      </w:tr>
      <w:tr w:rsidR="0037317E" w:rsidRPr="00E87495" w:rsidTr="00E371D0">
        <w:trPr>
          <w:trHeight w:val="20"/>
        </w:trPr>
        <w:tc>
          <w:tcPr>
            <w:tcW w:w="7229" w:type="dxa"/>
          </w:tcPr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16. Обязанности местных государственных администраций </w:t>
            </w:r>
            <w:r w:rsidRPr="00FC2EC4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и </w:t>
            </w: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органов местного самоуправления</w:t>
            </w:r>
            <w:r w:rsidRPr="00FC2EC4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области обороны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Местные государственные администрации в пределах своих полномочий и территории обязаны: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обеспечивать выполнение законодательных и иных нормативных правовых актов Кыргызской Республики в области обороны и социально-правовой защиты военнослужащих, лиц, уволенных с военной службы, и членов их семей;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участвовать в разработке и реализации Плана оперативного оборудования своих территорий и коммуникаций в интересах Вооруженных Сил;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3) организовывать и обеспечивать </w:t>
            </w: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воинский учет и</w:t>
            </w:r>
            <w:r w:rsidRPr="00FC2EC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подготовку граждан Кыргызской Республики к военной службе и мобилизации, их призыв на военную службу и военные сборы;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осуществлять бронирование граждан Кыргызской Республики из числа работающих в государственных органах и у юридических лиц независимо от форм собственности на период мобилизации и в военное время;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5) обеспечивать мобилизационную подготовку транспорта и других технических средств для нужд обороны;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6) организовывать и осуществлять военно-патриотическое воспитание граждан Кыргызской Республики;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7) обеспечивать перевод органов местного самоуправления на работу в условиях военного времени, а также выполнять планы и задания накопления материальных средств государственного и мобилизационного резервов;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8) участвовать в планировании и обеспечении выполнения мероприятий по территориальной обороне и гражданской защите на своей территории;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8-1) участвовать в подборе, приписке военнообязанных в резервные формирования, организовать их подготовку и материально-техническое обеспечение;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9) вносить в Правительство Кыргызской Республики, Генеральный штаб Вооруженных Сил предложения по улучшению организации гражданской защиты и территориальной обороны;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10) осуществлять иные полномочия в области обороны в соответствии с законодательством Кыргызской Республики.</w:t>
            </w:r>
          </w:p>
        </w:tc>
        <w:tc>
          <w:tcPr>
            <w:tcW w:w="7230" w:type="dxa"/>
          </w:tcPr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16. Обязанности местных государственных администраций в области обороны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Местные государственные администрации в пределах своих полномочий и территории обязаны: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обеспечивать выполнение законодательных и иных нормативных правовых актов Кыргызской Республики в области обороны и социально-правовой защиты военнослужащих, лиц, уволенных с военной службы, и членов их семей;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29">
              <w:rPr>
                <w:rFonts w:ascii="Times New Roman" w:hAnsi="Times New Roman" w:cs="Times New Roman"/>
                <w:sz w:val="24"/>
                <w:szCs w:val="24"/>
              </w:rPr>
              <w:t>2) участвовать в разработке и реализации Плана оперативного оборудования своих территорий и коммуникаций в интересах Вооруженных Сил;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3) организовывать и обеспечивать подготовку граждан Кыргызской Республики к военной службе и мобилизации, их призыв на военную службу и военные сборы;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осуществлять бронирование граждан Кыргызской Республики из числа работающих в государственных органах и у юридических лиц независимо от форм собственности на период мобилизации и в военное время;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5) обеспечивать мобилизационную подготовку транспорта и других технических средств для нужд обороны;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6) участвовать в организации и проведении  военно-патриотического воспитания граждан Кыргызской Республики;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7) обеспечивать перевод органов местного самоуправления на работу в условиях военного времени, а также выполнять планы и задания накопления материальных средств государственного и мобилизационного резервов;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8) участвовать в планировании и обеспечении выполнения мероприятий по территориальной обороне и гражданской защите на своей территории;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8-1) участвовать в подборе, приписке военнообязанных в резервные формирования, организовать их подготовку и материально-техническое обеспечение;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9) вносить в Правительство Кыргызской Республики, Генеральный штаб Вооруженных Сил предложения по улучшению организации гражданской защиты и территориальной обороны;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10) осуществлять иные полномочия в области обороны в соответствии с законодательством Кыргызской Республики.</w:t>
            </w:r>
          </w:p>
          <w:p w:rsidR="0037317E" w:rsidRDefault="0037317E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  <w:p w:rsidR="0037317E" w:rsidRPr="0037317E" w:rsidRDefault="0037317E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Статья 16-1. Взаимодействие уполномоченного государственного органа, ведающего вопросами обороны с органами местного самоуправления в области обороны</w:t>
            </w:r>
          </w:p>
          <w:p w:rsidR="0037317E" w:rsidRPr="0037317E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Органы местного самоуправления привлекаются к мобилизационной подготовке государства в целях:  </w:t>
            </w:r>
          </w:p>
          <w:p w:rsidR="0037317E" w:rsidRPr="0037317E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1) участия в мероприятиях по реализации Плана оперативного оборудования своих территорий и коммуникаций в интересах Вооруженных Сил;</w:t>
            </w:r>
          </w:p>
          <w:p w:rsidR="0037317E" w:rsidRPr="0037317E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2) подготовки своих территорий и коммуникаций, а также граждан Кыргызской Республики к мобилизации.</w:t>
            </w:r>
          </w:p>
          <w:p w:rsidR="0037317E" w:rsidRPr="0037317E" w:rsidRDefault="001A4833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О</w:t>
            </w:r>
            <w:r w:rsidR="0037317E"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рганы местного самоуправления предоставляют помещение для военно-учетных работников;</w:t>
            </w:r>
          </w:p>
          <w:p w:rsidR="0037317E" w:rsidRPr="0037317E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4) бронирования граждан Кыргызской Республики из числа работающих в государственных органах и у юридических лиц независимо от форм собственности на период мобилизации и в военное время;</w:t>
            </w:r>
          </w:p>
          <w:p w:rsidR="0037317E" w:rsidRPr="0037317E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5) мобилизационной подготовки транспорта и других технических средств для нужд обороны;</w:t>
            </w:r>
          </w:p>
          <w:p w:rsidR="0037317E" w:rsidRPr="0037317E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6) участия в организации и проведении военно-патриотического воспитания граждан Кыргызской Республики;</w:t>
            </w:r>
          </w:p>
          <w:p w:rsidR="0037317E" w:rsidRPr="0037317E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7) своевременного перевода органов местного самоуправления на работу в условиях военного времени, и выполнения планов и заданий накопления материальных средств государственного и мобилизационного резервов;</w:t>
            </w:r>
          </w:p>
          <w:p w:rsidR="0037317E" w:rsidRPr="0037317E" w:rsidRDefault="0037317E" w:rsidP="00E87495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8) для выполнения мероприятий по территориальной обороне и гражданской защите на своей территории;</w:t>
            </w:r>
          </w:p>
          <w:p w:rsidR="0037317E" w:rsidRPr="00FC2EC4" w:rsidRDefault="0037317E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9</w:t>
            </w:r>
            <w:r w:rsidRPr="0037317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) для подбора, приписки военнообязанных в резервные формирования, для организации их подготовки и материально-технического обеспечения;</w:t>
            </w:r>
          </w:p>
        </w:tc>
      </w:tr>
      <w:tr w:rsidR="00C40668" w:rsidRPr="00E87495" w:rsidTr="00E371D0">
        <w:trPr>
          <w:trHeight w:val="20"/>
        </w:trPr>
        <w:tc>
          <w:tcPr>
            <w:tcW w:w="14459" w:type="dxa"/>
            <w:gridSpan w:val="2"/>
            <w:shd w:val="clear" w:color="auto" w:fill="auto"/>
          </w:tcPr>
          <w:p w:rsidR="00E87495" w:rsidRPr="00FC2EC4" w:rsidRDefault="00C40668" w:rsidP="0037317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 «О мобилизационной подготовке и мобил</w:t>
            </w:r>
            <w:r w:rsidR="003731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изации в Кыргызской Республике»</w:t>
            </w:r>
          </w:p>
        </w:tc>
      </w:tr>
      <w:tr w:rsidR="00E371D0" w:rsidRPr="00E87495" w:rsidTr="00E371D0">
        <w:trPr>
          <w:trHeight w:val="20"/>
        </w:trPr>
        <w:tc>
          <w:tcPr>
            <w:tcW w:w="7229" w:type="dxa"/>
          </w:tcPr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Статья 8. Обязанности местных органов государственной власти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1. Местные государственные администрации и органы местного самоуправления в пределах полномочий, установленных законодательством Кыргызской Республики: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1) несут ответственность за состояние мобилизационной готовности соответствующих территорий, включая юридических лиц независимо от форм собственности, находящихся в их сфере деятельности;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2) обеспечивают соблюдение законодательства Кыргызской Республики в области мобилизационной подготовки и мобилизации;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3) проводят мероприятия по мобилизационной подготовке в пределах соответствующей территории;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4) проводят мероприятия по подготовке к выполнению мобилизационного плана экономики, оказывают содействие военным комиссариатам в их работе в мирное время и при объявлении мобилизации;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5) в интересах мобилизационной подготовки территории заключают договоры (контракты) с юридическими лицами независимо от форм собственности на поставку продукции, предоставление услуг в мирное время, а также на период мобилизации и в военное время;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6) проводят при объявлении мобилизации мероприятия по переводу экономики, территории на работу в условиях военного положения;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7) организуют и обеспечивают в пределах соответствующей территории своевременное оповещение и доставку граждан, подлежащих призыву, поставку техники на сборные пункты или в воинские части, предоставление зданий, сооружений, коммуникаций, транспортных и других материальных средств по мобилизации;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8) проводят работу по бронированию на период мобилизации и на военное время руководителей, специалистов, квалифицированных рабочих и служащих из числа военнообязанных граждан, закрепленных за местными государственными администрациями и органами местного самоуправления, находящимися в сфере их ведения;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9) вносят в органы государственной власти предложения по совершенствованию системы мобилизационной подготовки и мобилизации.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2. Местные государственные администрации и органы местного самоуправления наделяются государственными полномочиями в области мобилизационной подготовки и мобилизации в соответствии с настоящим Законом с передачей необходимых для их осуществления материальных и финансовых средств в порядке, определяемом Правительством Кыргызской Республики.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b/>
                <w:i/>
                <w:i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i/>
                <w:iCs/>
                <w:strike/>
                <w:color w:val="C00000"/>
                <w:sz w:val="24"/>
                <w:szCs w:val="24"/>
              </w:rPr>
              <w:t>(В редакции Закона КР от 30 июля 2013 года N 174)</w:t>
            </w:r>
          </w:p>
          <w:p w:rsidR="00E371D0" w:rsidRPr="00FC2EC4" w:rsidRDefault="00E371D0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Статья 8. Обязанности местных государственных администраций 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Местные государственные администрации в пределах 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своих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полномочий: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1) несут ответственность за состояние мобилизационной готовности соответствующих административно-территориальных единиц, включая юридических лиц независимо от форм собственности, находящиеся на этой территории;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2) обеспечивают реализацию комплекса мероприятий по переводу органов местного самоуправления и юридических лиц независимо от форм собственности в пределах соответствующих административно-территориальных единиц на функционирование в период мобилизации и в военное время;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3) создают мобилизационные органы или назначают работников, выполняющих функции мобилизационных органов;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4) обеспечивают соблюдение законодательства Кыргызской Республики в области мобилизационной подготовки и мобилизации;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5) в интересах мобилизационной подготовки заключают договоры (контракты) с юридическими лицами независимо от форм собственности на поставку продукции, предоставление услуг в мирное время, а также на период мобилизации и в военное время;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6) при объявлении мобилизации проводят мероприятия по переводу экономики, территории на работу в условиях военного времени;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7) создают участки и штабы оповещения мобилизационных ресурсов, при мобилизации организуют и обеспечивают в пределах соответствующих административно-территориальных единиц своевременное оповещение и доставку граждан, подлежащих призыву, поставку техники на сборные пункты или в воинские части, предоставляют для нужд обороны земельные участки, здания, сооружения, коммуникации, транспортные и другие материальные средства по мобилизации и на военное время;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8) организуют воинский учет призывников, военнообязанных и проводят работу по бронированию, по мобилизации и в военное время военнообязанных, в том числе руководителей, специалистов, квалифицированных рабочих и служащих из числа пребывающих в запасе, </w:t>
            </w:r>
            <w:r w:rsidR="001A483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закрепленных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за местными государственными администрациями и организациями, находящимися в их ведомственной подчиненности;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9) руководят мобилизационной подготовкой организаций, учреждений, предприятий, деятельность которых связана с деятельностью указанных органов или которые находятся в сфере их ведения;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10) оказывают содействие местным органам военного управления в их мобилизационной работе в мирное время и при объявлении мобилизации, включая организацию и обеспечения воинского учета и бронирования на период мобилизации и на военное время граждан, пребывающих в запасе;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11) разрабатывают мобилизационные планы, проводят мероприятия по мобилизационной подготовке в пределах соответствующих административно-территориальных единиц;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12) обеспечивают выполнение юридическими лицами независимо от форм собственности, которые находятся на соответствующей территории, требований</w:t>
            </w:r>
            <w:r w:rsidR="001A483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="001A4833" w:rsidRPr="001A483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нормативных правовых актов в области мобилизацио</w:t>
            </w:r>
            <w:r w:rsidR="001A483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нной подготовки и мобилизации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.</w:t>
            </w:r>
          </w:p>
          <w:p w:rsidR="00E371D0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Статья 8-1. О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бязанности о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рган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ов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местного самоуправления в организации мобилизационной подготовки и мобилизации в Кыргызской Республике 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Органы местного самоуправления в пределах полномочий, установленных законодательством Кыргызской Республики: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1) участвуют в мероприятиях по организации состояния мобилизационной готовности соответствующих территорий; 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2) исполняют требования законодательства Кыргызской Республики в области мобилизационной подготовки и мобилизации;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3) проводят мероприятия по мобилизационной подготовке в пределах соответствующей территории;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4) проводят мероприятия по подготовке к выполнению мобилизационного плана экономики; 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5) в интересах мобилизационной подготовки территории заключают договоры (контракты) с юридическими лицами независимо от форм собственности на поставку продукции, предоставление услуг в мирное время, а также на период мобилизации и в военное время;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6) проводят при объявлении мобилизации мероприятия по переводу экономики, территории на работу в условиях военного положения;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7) организуют и обеспечивают в пределах соответствующей территории своевременное оповещение и доставку граждан, подлежащих мобилизации, поставку техники на сборные пункты или в воинские части, предоставление зданий, сооружений, коммуникаций, транспортных и других материальных средств по мобилизации;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8) для выполнения планов проведения мобилизации и в условиях военного времени создают штабы (участки) оповещения, пункты сбора мобилизационных ресурсов и организуют отправку военнообязанных и техники в войсковые части;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9) участвуют в военно-экономических и командно-штабных учениях (тренировках) по мобилизационному развертыванию и выполнению мобилизационных планов экономики, Вооруженных Сил Кыргызской Республики и специальных формирований;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10)  проводят работу по бронированию на период мобилизации и на военное время руководителей, специалистов, квалифицированных рабочих и служащих из числа военнообязанных граждан, закрепленных органами местного самоуправления, находящимися в сфере их ведения;</w:t>
            </w:r>
          </w:p>
          <w:p w:rsidR="00E371D0" w:rsidRPr="00FC2EC4" w:rsidRDefault="00E371D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11) могут вносить в органы государственной власти предложения по совершенствованию системы мобилизационной подготовки и мобилизации.</w:t>
            </w:r>
          </w:p>
        </w:tc>
      </w:tr>
      <w:tr w:rsidR="00C40668" w:rsidRPr="00E87495" w:rsidTr="00FC2EC4">
        <w:trPr>
          <w:trHeight w:val="274"/>
        </w:trPr>
        <w:tc>
          <w:tcPr>
            <w:tcW w:w="7229" w:type="dxa"/>
          </w:tcPr>
          <w:p w:rsidR="00F2273F" w:rsidRPr="00FC2EC4" w:rsidRDefault="00F2273F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12. Мобилизационные органы</w:t>
            </w:r>
          </w:p>
          <w:p w:rsidR="00F2273F" w:rsidRPr="00FC2EC4" w:rsidRDefault="00F2273F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1. Для организации, координации и контроля за проведением в мирное время мероприятий по мобилизационной подготовке в составе аппарата управления органов государственной власти и на предприятиях, имеющих заказы (задания) по мобилизационной подготовке, создаются (назначаются) самостоятельные мобилизационные органы (подразделения или отдельные работники), </w:t>
            </w: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а в органах местного самоуправления -</w:t>
            </w: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 военно-учетные работники, структура, штатный состав, функции, права и обязанности которых определяются исходя из характера и объема этих заказов (заданий).</w:t>
            </w:r>
          </w:p>
          <w:p w:rsidR="00F2273F" w:rsidRPr="00FC2EC4" w:rsidRDefault="00F2273F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Положение о мобилизационных органах утверждается Правительством Кыргызской Республики.</w:t>
            </w:r>
          </w:p>
          <w:p w:rsidR="00C40668" w:rsidRPr="00FC2EC4" w:rsidRDefault="00F2273F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2. Содержание мобилизационных органов (подразделений или отдельных работников), военно-учетных работников осуществляется за счет средств, выделяемых в соответствии с порядком, установленным Правительством Кыргызской Республики.</w:t>
            </w:r>
          </w:p>
        </w:tc>
        <w:tc>
          <w:tcPr>
            <w:tcW w:w="7230" w:type="dxa"/>
          </w:tcPr>
          <w:p w:rsidR="00F2273F" w:rsidRPr="00FC2EC4" w:rsidRDefault="00F2273F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12. Мобилизационные органы</w:t>
            </w:r>
          </w:p>
          <w:p w:rsidR="00F2273F" w:rsidRPr="00FC2EC4" w:rsidRDefault="00F2273F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Для организации, координации и контроля за проведением в мирное время мероприятий по мобилизационной подготовке в составе аппарата управления органов государственной власти и на предприятиях, имеющих заказы (задания) по мобилизационной подготовке, создаются (назначаются) самостоятельные мобилизационные органы (подразделения или отдельные работники),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а в </w:t>
            </w:r>
            <w:r w:rsidR="005C293D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военных комиссариатах для организации работы на местах (айыльных </w:t>
            </w:r>
            <w:r w:rsidR="00124909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аймаках</w:t>
            </w:r>
            <w:r w:rsidR="005C293D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, городах)</w:t>
            </w:r>
            <w:r w:rsidR="005C293D" w:rsidRPr="00FC2EC4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-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военно-учетные работники, структура, штатный состав, функции, права и обязанности которых определяются исходя из характера и объема этих заказов (заданий).</w:t>
            </w:r>
          </w:p>
          <w:p w:rsidR="00F2273F" w:rsidRPr="00FC2EC4" w:rsidRDefault="00F2273F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 о мобилизационных органах утверждается Правительством Кыргызской Республики.</w:t>
            </w:r>
          </w:p>
          <w:p w:rsidR="00C40668" w:rsidRPr="00FC2EC4" w:rsidRDefault="00F2273F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2. Содержание мобилизационных органов (подразделений или отдельных работников), военно-учетных работников осуществляется за счет средств, выделяемых в соответствии с порядком, установленным Правительством Кыргызской Республики.</w:t>
            </w:r>
          </w:p>
        </w:tc>
      </w:tr>
      <w:tr w:rsidR="005C293D" w:rsidRPr="00E87495" w:rsidTr="00E371D0">
        <w:trPr>
          <w:trHeight w:val="567"/>
        </w:trPr>
        <w:tc>
          <w:tcPr>
            <w:tcW w:w="14459" w:type="dxa"/>
            <w:gridSpan w:val="2"/>
            <w:shd w:val="clear" w:color="auto" w:fill="auto"/>
          </w:tcPr>
          <w:p w:rsidR="00E371D0" w:rsidRDefault="005C293D" w:rsidP="00E371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</w:t>
            </w:r>
            <w:r w:rsidR="00E37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всеобщей воинской обязанности</w:t>
            </w:r>
            <w:r w:rsidR="00E37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граждан Кыргызской Республики,</w:t>
            </w:r>
          </w:p>
          <w:p w:rsidR="0057789F" w:rsidRPr="00FC2EC4" w:rsidRDefault="005C293D" w:rsidP="00E371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во</w:t>
            </w:r>
            <w:r w:rsidR="00E37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енной и альтернативной службах»</w:t>
            </w:r>
          </w:p>
        </w:tc>
      </w:tr>
      <w:tr w:rsidR="005C293D" w:rsidRPr="00E87495" w:rsidTr="0028456E">
        <w:trPr>
          <w:trHeight w:val="567"/>
        </w:trPr>
        <w:tc>
          <w:tcPr>
            <w:tcW w:w="7229" w:type="dxa"/>
          </w:tcPr>
          <w:p w:rsidR="00074AEA" w:rsidRPr="00FC2EC4" w:rsidRDefault="00074AEA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11. Физическая подготовка. Лечебно-оздоровительная работа. Военно-патриотическое воспитание</w:t>
            </w:r>
          </w:p>
          <w:p w:rsidR="00074AEA" w:rsidRPr="00FC2EC4" w:rsidRDefault="00074AEA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1. Физическая подготовка юношей допризывного и призывного возрастов проводится в соответствии с программами физической подготовки в средних общеобразовательных школах и других учебных заведениях, организациях, хозяйствующих субъектах независимо от форм собственности физкультурно-спортивными организациями, организациями здравоохранения и образования.</w:t>
            </w:r>
          </w:p>
          <w:p w:rsidR="00074AEA" w:rsidRPr="00FC2EC4" w:rsidRDefault="00074AEA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2. Лечебно-оздоровительная работа среди юношей допризывного и призывного возрастов организуется и проводится органами здравоохранения в соответствии с положениями по медицинскому обеспечению подготовки молодежи к военной службе.</w:t>
            </w:r>
          </w:p>
          <w:p w:rsidR="005C293D" w:rsidRPr="00FC2EC4" w:rsidRDefault="00074AEA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3. Военно-патриотическое воспитание допризывников и призывников осуществляется ор</w:t>
            </w:r>
            <w:r w:rsidR="00E348F8"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ганами местного самоуправления.</w:t>
            </w:r>
          </w:p>
        </w:tc>
        <w:tc>
          <w:tcPr>
            <w:tcW w:w="7230" w:type="dxa"/>
          </w:tcPr>
          <w:p w:rsidR="00074AEA" w:rsidRPr="00FC2EC4" w:rsidRDefault="00074AEA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11. Физическая подготовка. Лечебно-оздоровительная работа. Военно-патриотическое воспитание</w:t>
            </w:r>
          </w:p>
          <w:p w:rsidR="00074AEA" w:rsidRPr="00FC2EC4" w:rsidRDefault="00074AEA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1. Физическая подготовка юношей допризывного и призывного возрастов проводится в соответствии с программами физической подготовки в средних общеобразовательных школах и других учебных заведениях, организациях, хозяйствующих субъектах независимо от форм собственности физкультурно-спортивными организациями, организациями здравоохранения и образования.</w:t>
            </w:r>
          </w:p>
          <w:p w:rsidR="00074AEA" w:rsidRPr="00FC2EC4" w:rsidRDefault="00074AEA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2. Лечебно-оздоровительная работа среди юношей допризывного и призывного возрастов организуется и проводится органами здравоохранения в соответствии с положениями по медицинскому обеспечению подготовки молодежи к военной службе.</w:t>
            </w:r>
          </w:p>
          <w:p w:rsidR="005C293D" w:rsidRPr="00FC2EC4" w:rsidRDefault="00074AEA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3. Военно-патриотическое воспитание допризывников и призывников</w:t>
            </w:r>
            <w:r w:rsidR="00671630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осуществляется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уполномоченным государств</w:t>
            </w:r>
            <w:r w:rsidR="00E348F8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енным органом в сфере обороны. </w:t>
            </w:r>
          </w:p>
        </w:tc>
      </w:tr>
      <w:tr w:rsidR="005C293D" w:rsidRPr="00E87495" w:rsidTr="0028456E">
        <w:trPr>
          <w:trHeight w:val="567"/>
        </w:trPr>
        <w:tc>
          <w:tcPr>
            <w:tcW w:w="7229" w:type="dxa"/>
          </w:tcPr>
          <w:p w:rsidR="00671630" w:rsidRPr="00FC2EC4" w:rsidRDefault="00671630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12. Воинский учет</w:t>
            </w:r>
          </w:p>
          <w:p w:rsidR="00671630" w:rsidRPr="00FC2EC4" w:rsidRDefault="00671630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Воинский учет военнообязанных и призывников осуществляется по месту их жительства районными (городскими) военными комиссариатами, а в населенных пунктах, где их нет, воинский учет осуществляется </w:t>
            </w: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органами местного самоуправления.</w:t>
            </w:r>
          </w:p>
          <w:p w:rsidR="00671630" w:rsidRPr="00FC2EC4" w:rsidRDefault="00671630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Воинский учет военнообязанных граждан Кыргызской Республики, проживающих за границей, ведется консульскими учреждениями Кыргызской Республики в порядке, определяемом Правительством Кыргызской Республики.</w:t>
            </w:r>
          </w:p>
          <w:p w:rsidR="005C293D" w:rsidRPr="00FC2EC4" w:rsidRDefault="005C293D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0" w:type="dxa"/>
          </w:tcPr>
          <w:p w:rsidR="00671630" w:rsidRPr="00FC2EC4" w:rsidRDefault="0067163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12. Воинский учет</w:t>
            </w:r>
          </w:p>
          <w:p w:rsidR="00671630" w:rsidRPr="00FC2EC4" w:rsidRDefault="0067163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Воинский учет военнообязанных и призывников осуществляется по месту их жительства районными (городскими) военными комиссариатами, а в населенных пунктах, где их нет, воинский учет осуществляется </w:t>
            </w:r>
            <w:r w:rsidR="00C90DC9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военно-учетными работниками</w:t>
            </w:r>
            <w:r w:rsidR="00C90DC9" w:rsidRPr="00FC2EC4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 </w:t>
            </w:r>
            <w:r w:rsidR="00C90DC9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военных комиссариатов, привлеченных для организации работы на местах (айыльных </w:t>
            </w:r>
            <w:r w:rsidR="00124909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аймаках, </w:t>
            </w:r>
            <w:r w:rsidR="00C90DC9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городах)</w:t>
            </w:r>
            <w:r w:rsidR="00C90DC9" w:rsidRPr="00FC2EC4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.</w:t>
            </w:r>
          </w:p>
          <w:p w:rsidR="005C293D" w:rsidRPr="00FC2EC4" w:rsidRDefault="00671630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Воинский учет военнообязанных граждан Кыргызской Республики, проживающих за границей, ведется консульскими учреждениями Кыргызской Республики в порядке, определяемом Правительством Кыргызской Республики</w:t>
            </w: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90DC9" w:rsidRPr="00E87495" w:rsidTr="0028456E">
        <w:trPr>
          <w:trHeight w:val="567"/>
        </w:trPr>
        <w:tc>
          <w:tcPr>
            <w:tcW w:w="7229" w:type="dxa"/>
          </w:tcPr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13. Первичная постановка граждан на воинский учет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Первичная постановка граждан на воинский учет проводится органами государственной власти, государственными администрациями областей и районов </w:t>
            </w: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и органами местного самоуправления через районные (городские) военные комиссариаты.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2. Подлежат первичной постановке на воинский учет граждане мужского пола, которым в наступающем году исполняется шестнадцать лет.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Первичная постановка граждан на воинский учет проводится в декабре текущего года и январе-феврале наступающего года в целях: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постановки граждан на воинский учет;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количества граждан;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годности к воинской службе и состояния здоровья граждан;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установления общеобразовательного уровня и специальностей граждан;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предварительного предназначения призывников;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отбора кандидатов для подготовки по военно-техническим специальностям и поступления в военные учебные заведения.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Главы органов местного самоуправления,</w:t>
            </w:r>
            <w:r w:rsidRPr="00FC2EC4"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руководители организаций, учебных заведений, юридических лиц независимо от форм собственности ежегодно в установленные сроки представляют в соответствующие районные (городские) военные комиссариаты списки граждан, подлежащих первичной постановке на воинский учет.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4. Для проведения первичной постановки граждан на воинский учет в районах и городах создаются комиссии в составе: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председателя комиссии - военного комиссара соответствующего района (города);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членов комиссии: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- врачей-специалистов (терапевт, хирург, невропатолог, дерматолог, окулист, отоларинголог, стоматолог, психиатр) и секретаря.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Персональный состав комиссии по первичной постановке на воинский учет и порядок ее работы ежегодно утверждаются главой соответствующей государственной администрации или органа местного самоуправления.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За членами комиссий по первичной постановке граждан</w:t>
            </w: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на воинский учет, медицинскими, техническими работниками, а также лицами обслуживающего персонала на время исполнения этих обязанностей сохраняются место работы, занимаемая должность и заработная плата.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Если исполнение указанными лицами своих обязанностей связано с командировками, местные органы государственной власти и органы местного самоуправления возмещают им расходы на проезд от места жительства к месту работы и обратно, наем жилья, а также командировочные расходы.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5. Граждане при первичной постановке на воинский учет для определения степени годности к военной службе проходят медицинское освидетельствование в порядке, определяемом Правительством Кыргызской Республики.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См.: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положение о медицинском освидетельствовании в Вооруженных Силах, других воинских формированиях и государственных органах Кыргызской Республики, в которых законом предусмотрена военная служба (на мирное и военное время) (утверждено постановлением Правительства КР от 18 декабря 2009 года N 771)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Граждане, прошедшие медицинское освидетельствование, решением комиссии по первичной постановке на воинский учет принимаются на учет призывников, а гражданам, признанным негодными к военной службе с исключением с воинского учета, выдается в установленном порядке военный билет.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Окончательное решение о годности к военной службе граждан, признанных комиссией по первичной постановке на воинский учет негодными к военной службе в мирное время, ограниченно годными в военное время, определяется призывной комиссией.</w:t>
            </w:r>
          </w:p>
          <w:p w:rsidR="00C90DC9" w:rsidRPr="00FC2EC4" w:rsidRDefault="00C90DC9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6. Граждане на время, необходимое для выполнения обязанностей, связанных с постановкой на воинский учет, освобождаются от работы (учебы) с сохранением за ними места работы и занимаемой должности.</w:t>
            </w:r>
          </w:p>
          <w:p w:rsidR="00C90DC9" w:rsidRPr="00FC2EC4" w:rsidRDefault="00C90DC9" w:rsidP="0057789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7. Порядок проведения первичной постановки граждан на воинский учет, а также снятия с учета определяется</w:t>
            </w: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Правительств</w:t>
            </w:r>
            <w:r w:rsidR="0057789F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ом Кыргызской Республики.</w:t>
            </w:r>
          </w:p>
        </w:tc>
        <w:tc>
          <w:tcPr>
            <w:tcW w:w="7230" w:type="dxa"/>
          </w:tcPr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13. Первичная постановка граждан на воинский учет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1. Первичная постановка граждан на воинский учет проводится органами государственной власти, государственными администрациями областей и районов через районные (городские) военные комиссариаты.</w:t>
            </w:r>
          </w:p>
          <w:p w:rsidR="002C36EC" w:rsidRPr="00FC2EC4" w:rsidRDefault="002C36EC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2. Подлежат первичной постановке на воинский учет граждане мужского пола, которым в наступающем году исполняется шестнадцать лет.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Первичная постановка граждан на воинский учет проводится в декабре текущего года и январе-феврале наступающего года в целях: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постановки граждан на воинский учет;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количества граждан;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годности к воинской службе и состояния здоровья граждан;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установления общеобразовательного уровня и специальностей граждан;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предварительного предназначения призывников;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отбора кандидатов для подготовки по военно-техническим специальностям и поступления в военные учебные заведения.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2C36EC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уководители организаций, учебных заведений, юридических лиц независимо от форм собственности ежегодно в установленные сроки представляют в соответствующие районные (городские) военные комиссариаты списки граждан, подлежащих первичной постановке на воинский учет.</w:t>
            </w:r>
          </w:p>
          <w:p w:rsidR="002C36EC" w:rsidRPr="00FC2EC4" w:rsidRDefault="002C36EC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4. Для проведения первичной постановки граждан на воинский учет в районах и городах создаются комиссии в составе: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председателя комиссии - военного комиссара соответствующего района (города);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членов комиссии: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- врачей-специалистов (терапевт, хирург, невропатолог, дерматолог, окулист, отоларинголог, стоматолог, психиатр) и секретаря.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Персональный состав комиссии по первичной постановке на воинский учет и порядок ее работы ежегодно утверждаются главой соответствующей государственной администрации или органа местного самоуправления.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За членами комиссий по первичной постановке граждан на воинский учет, медицинскими, техническими работниками, а также лицами обслуживающего персонала на время исполнения этих обязанностей сохраняются место работы, занимаемая должность и заработная плата.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Если исполнение работы по первичной постановке граждан на воинский учет </w:t>
            </w:r>
            <w:r w:rsidR="002C36EC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вышеуказанными лицами связано с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командировками, и</w:t>
            </w:r>
            <w:r w:rsidR="00A51F3A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х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расходы на проезд от места жительства к месту работы и обратно, наем жилья, а также командировочные расходы выплачиваются по месту работы. 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5. Граждане при первичной постановке на воинский учет для определения степени годности к военной службе проходят медицинское освидетельствование в порядке, определяемом Правительством Кыргызской Республики.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См.: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положение о медицинском освидетельствовании в Вооруженных Силах, других воинских формированиях и государственных органах Кыргызской Республики, в которых законом предусмотрена военная служба (на мирное и военное время) (утверждено постановлением Правительства КР от 18 декабря 2009 года N 771)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Граждане, прошедшие медицинское освидетельствование, решением комиссии по первичной постановке на воинский учет принимаются на учет призывников, а гражданам, признанным негодными к военной службе с исключением с воинского учета, выдается в установленном порядке военный билет.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Окончательное решение о годности к военной службе граждан, признанных комиссией по первичной постановке на воинский учет негодными к военной службе в мирное время, ограниченно годными в военное время, определяется призывной комиссией.</w:t>
            </w:r>
          </w:p>
          <w:p w:rsidR="00C90DC9" w:rsidRPr="00FC2EC4" w:rsidRDefault="00C90DC9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6. Граждане на время, необходимое для выполнения обязанностей, связанных с постановкой на воинский учет, освобождаются от работы (учебы) с сохранением за ними места работы и занимаемой должности.</w:t>
            </w:r>
          </w:p>
          <w:p w:rsidR="00C90DC9" w:rsidRPr="00FC2EC4" w:rsidRDefault="00C90DC9" w:rsidP="0057789F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7. Порядок проведения первичной постановки граждан на воинский учет, а также снятия с учета определяется Правит</w:t>
            </w:r>
            <w:r w:rsidR="0057789F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ельством Кыргызской Республики.</w:t>
            </w:r>
          </w:p>
        </w:tc>
      </w:tr>
      <w:tr w:rsidR="00C90DC9" w:rsidRPr="00E87495" w:rsidTr="0028456E">
        <w:trPr>
          <w:trHeight w:val="567"/>
        </w:trPr>
        <w:tc>
          <w:tcPr>
            <w:tcW w:w="7229" w:type="dxa"/>
          </w:tcPr>
          <w:p w:rsidR="004F4667" w:rsidRPr="00E371D0" w:rsidRDefault="004F4667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14. Обязанности государственных органов, </w:t>
            </w:r>
            <w:r w:rsidRPr="00E371D0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органов местного самоуправления,</w:t>
            </w:r>
            <w:r w:rsidRPr="00E37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организаций, должностных лиц, призывников и вое</w:t>
            </w:r>
            <w:r w:rsidR="005B5BFE" w:rsidRPr="00E37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ннообязанных по воинскому учету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Главы органов местного самоуправления и</w:t>
            </w:r>
            <w:r w:rsidRPr="00FC2EC4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руководители организаций обязаны оповещать призывников и военнообязанных о вызове их в районные (городские) военные комиссариаты и обеспечивать их своевременное прибытие.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2. Руководители организаций, хозяйствующих субъектов независимо от форм собственности обязаны осуществлять прием на работу призывников и военнообязанных при наличии у них военно-учетных документов.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Главы органов местного самоуправления и</w:t>
            </w:r>
            <w:r w:rsidRPr="00FC2EC4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руководители организаций, хозяйствующих субъектов независимо от форм собственности в пределах своей компетенции обязаны: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регистрацию (снятие с регистрации) военнослужащих, военнообязанных и призывников по месту жительства при наличии в</w:t>
            </w:r>
            <w:r w:rsidR="002C36EC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военно-учетных документах отметок</w:t>
            </w:r>
            <w:r w:rsidR="002C36EC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соответствующих районных (городских) военных комиссариатов о принятии на воинский учет (снятии с воинского учета);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в районные (городские) военные комиссариаты сведения о количественном и качественном составах военнообязанных, призывников и допризывников;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оказывать помощь в принятии допризывников на воинский учет, проведении призыва граждан на военную службу и военные сборы;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контроль за соблюдением гражданами</w:t>
            </w: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 воинского учета.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4. Органы внутренних дел обязаны осуществлять: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розыск, задержание и доставку в районные (городские) военные комиссариаты лиц, уклоняющихся от выполнения воинской обязанности;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(абзац третий утратил силу в соответствии с Законом КР от 9 июня 2012 года N 79)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по запросам районных (городских) военных комиссариатов сведения о судимости граждан.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5. Органы записи актов гражданского состояния обязаны в трехдневный срок сообщать районным (городским) военным комиссариатам сведения об изменении военнообязанными и призывниками фамилии, имени и отчества, даты и места рождения, а также о случаях регистрации смерти военнообязанного или призывника.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6. Органы дознания и следствия обязаны в десятидневный срок сообщать районным (городским) военным комиссариатам о призывниках и военнообязанных, в отношении которых ведется дознание или следствие, а суды о призывниках и военнообязанных, уголовные дела в отношении которых рассматриваются судом, о вступивших в законную силу в их отношении приговорах.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7. Органы социальной защиты населения обязаны в десятидневный срок сообщать районным (городским) военным комиссариатам обо всех военнообязанных и призывниках, признанных лицами с ограниченными возможностями здоровья.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8. Организации здравоохранения по запросам районных (городских) военных комиссариатов перед началом проведения призыва обязаны представлять сведения о военнообязанных и призывниках, находящихся на лечении и диспансерном учете.</w:t>
            </w:r>
          </w:p>
          <w:p w:rsidR="004F4667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9. (Утратила силу в соответствии с Законом КР от 30 июля 2016 года N 158)</w:t>
            </w:r>
          </w:p>
          <w:p w:rsidR="00C90DC9" w:rsidRPr="00FC2EC4" w:rsidRDefault="004F4667" w:rsidP="00E874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10. Государственные органы, ответственные за регистрацию населения, обязаны осуществлять регистрацию (снятие с регистрации) граждан по месту жительства при представлении гражданами сведений о постановке на воинский учет или снятии с воинского учета из соответствующего районного (гор</w:t>
            </w:r>
            <w:r w:rsidR="00182651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одского) военного комиссариата.</w:t>
            </w:r>
          </w:p>
        </w:tc>
        <w:tc>
          <w:tcPr>
            <w:tcW w:w="7230" w:type="dxa"/>
          </w:tcPr>
          <w:p w:rsidR="004F4667" w:rsidRPr="00E371D0" w:rsidRDefault="004F4667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14. Обязанности государственных органов, организаций, должностных лиц, призывников и военнообязанных по воинскому учету</w:t>
            </w:r>
          </w:p>
          <w:p w:rsidR="004F4667" w:rsidRPr="00FC2EC4" w:rsidRDefault="004F4667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662386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Руководители о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</w:t>
            </w:r>
            <w:r w:rsidR="00662386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обязаны оповещать призывников и военнообязанных о вызове их в районные (городские) военные комиссариаты и обеспечивать их своевременное прибытие.</w:t>
            </w:r>
          </w:p>
          <w:p w:rsidR="004F4667" w:rsidRPr="00FC2EC4" w:rsidRDefault="004F4667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662386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Руководители о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</w:t>
            </w:r>
            <w:r w:rsidR="00662386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, хозяйствующи</w:t>
            </w:r>
            <w:r w:rsidR="00662386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субъект</w:t>
            </w:r>
            <w:r w:rsidR="00662386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независимо от форм собственности обязаны осуществлять прием на работу призывников и военнообязанных при наличии у них военно-учетных документов.</w:t>
            </w:r>
          </w:p>
          <w:p w:rsidR="004F4667" w:rsidRPr="00FC2EC4" w:rsidRDefault="004F4667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662386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Руководители о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</w:t>
            </w:r>
            <w:r w:rsidR="00662386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, хозяйствующие субъекты независимо от форм собственности в пределах своей компетенции обязаны:</w:t>
            </w:r>
          </w:p>
          <w:p w:rsidR="004F4667" w:rsidRPr="00FC2EC4" w:rsidRDefault="004F4667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регистрацию (снятие с регистрации) военнослужащих, военнообязанных и призывников по месту жительства при наличии в военно-учетных</w:t>
            </w:r>
            <w:r w:rsidR="002C36EC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документах отметок</w:t>
            </w:r>
            <w:r w:rsidR="002C36EC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соответствующих районных (городских) военных комиссариатов о принятии на воинский учет (снятии с воинского учета);</w:t>
            </w:r>
          </w:p>
          <w:p w:rsidR="004F4667" w:rsidRPr="00FC2EC4" w:rsidRDefault="004F4667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в районные (городские) военные комиссариаты сведения о количественном и качественном составах военнообязанных, призывников и допризывников;</w:t>
            </w:r>
          </w:p>
          <w:p w:rsidR="004F4667" w:rsidRPr="00FC2EC4" w:rsidRDefault="004F4667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оказывать помощь в принятии допризывников на воинский учет, проведении призыва граждан на военную службу и военные сборы;</w:t>
            </w:r>
          </w:p>
          <w:p w:rsidR="004F4667" w:rsidRPr="00FC2EC4" w:rsidRDefault="004F4667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контроль за соблюдением гражданами правил</w:t>
            </w: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воинского учета.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4. Органы внутренних дел обязаны осуществлять: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розыск, задержание и доставку в районные (городские) военные комиссариаты лиц, уклоняющихся от выполнения воинской обязанности;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(абзац третий утратил силу в соответствии с Законом КР от 9 июня 2012 года N 79)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по запросам районных (городских) военных комиссариатов сведения о судимости граждан.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5. Органы записи актов гражданского состояния обязаны в десятидневный срок сообщать районным (городским) военным комиссариатам сведения об изменении военнообязанными и призывниками фамилии, имени и отчества, даты и места рождения, а также о случаях регистрации смерти военнообязанного или призывника.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6. Органы дознания и следствия обязаны в десятидневный срок сообщать районным (городским) военным комиссариатам о призывниках и военнообязанных, в отношении которых ведется дознание или следствие, а суды о призывниках и военнообязанных, уголовные дела в отношении которых рассматриваются судом, о вступивших в законную силу в их отношении приговорах.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7. Органы социальной защиты населения обязаны в десятидневный срок сообщать районным (городским) военным комиссариатам обо всех военнообязанных и призывниках, признанных лицами с ограниченными возможностями здоровья.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8. Организации здравоохранения по запросам районных (городских) военных комиссариатов перед началом проведения призыва обязаны представлять сведения о военнообязанных и призывниках, находящихся на лечении и диспансерном учете.</w:t>
            </w:r>
          </w:p>
          <w:p w:rsidR="00C2092B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9. (Утратила силу в соответствии с Законом КР от 30 июля 2016 года N 158)</w:t>
            </w:r>
          </w:p>
          <w:p w:rsidR="00C90DC9" w:rsidRPr="00FC2EC4" w:rsidRDefault="00C2092B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10. Государственные органы, ответственные за регистрацию населения, обязаны осуществлять регистрацию (снятие с регистрации) граждан по месту жительства при представлении гражданами сведений о постановке на воинский учет или снятии с воинского учета из соответствующего районного (гор</w:t>
            </w:r>
            <w:r w:rsidR="005B5BFE"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>одского) военного комиссариата.</w:t>
            </w:r>
          </w:p>
        </w:tc>
      </w:tr>
      <w:tr w:rsidR="00182651" w:rsidRPr="00E87495" w:rsidTr="0028456E">
        <w:trPr>
          <w:trHeight w:val="567"/>
        </w:trPr>
        <w:tc>
          <w:tcPr>
            <w:tcW w:w="7229" w:type="dxa"/>
          </w:tcPr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15. Призыв граждан на военную и альтернативную службы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Проведение призыва граждан на военную и альтернативную службы осуществляется через соответствующие районные (городские) военные комиссариаты. </w:t>
            </w: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Органы местного самоуправления оказывают содействие в организации призыва граждан на военную и альтернативную службы.</w:t>
            </w:r>
          </w:p>
        </w:tc>
        <w:tc>
          <w:tcPr>
            <w:tcW w:w="7230" w:type="dxa"/>
          </w:tcPr>
          <w:p w:rsidR="00182651" w:rsidRPr="00FC2EC4" w:rsidRDefault="00182651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15. Призыв граждан на военную и альтернативную службы</w:t>
            </w:r>
          </w:p>
          <w:p w:rsidR="00182651" w:rsidRPr="00FC2EC4" w:rsidRDefault="00182651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Проведение призыва граждан на военную и альтернативную службы осуществляется через соответствующие районные (городские) военные комиссариаты. </w:t>
            </w:r>
          </w:p>
          <w:p w:rsidR="00182651" w:rsidRPr="00FC2EC4" w:rsidRDefault="00182651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2651" w:rsidRPr="00FC2EC4" w:rsidRDefault="00182651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651" w:rsidRPr="00E87495" w:rsidTr="0032300D">
        <w:trPr>
          <w:trHeight w:val="20"/>
        </w:trPr>
        <w:tc>
          <w:tcPr>
            <w:tcW w:w="7229" w:type="dxa"/>
          </w:tcPr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Статья 41. Обязанности местных государственных администраций и органов местного самоуправления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1. Местные государственные администрации и органы местного самоуправления: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для организации работы районных (городских) призывных комиссий и комиссий по первичной постановке граждан на воинский учет и организованной отправки граждан на военную службу и военные сборы обеспечивают районные (городские) военные комиссариаты оборудованными призывными (сборными) пунктами, медикаментами, инструментарием, медицинским и хозяйственным имуществом, автомобильным транспортом, средствами связи и необходимым количеством медицинских, технических работников и лиц обслуживающего персонала;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для обследования призывников и военнообязанных выделяют места в организациях здравоохранения;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для выполнения планов проведения мобилизации и в условиях военного времени создают штабы (участки) оповещения, пункты сбора мобилизационных ресурсов и организуют отправку военнообязанных и техники в войсковые части;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для обеспечения выполнения гражданами требований всеобщей воинской обязанности обязаны содержать военно-учетный персонал из следующей нормы нагрузки: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- при наличии на учете 300 военнообязанных и призывников - один освобожденный работник;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- при наличии на учете от 300 до 1000 военнообязанных и призывников - два освобожденных работника и на каждые последующие 1000 военнообязанных и призывников - по одному освобожденному работнику.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2. Военно-учетный персонал содержится за счет соответствующих местных бюджетов.</w:t>
            </w:r>
          </w:p>
          <w:p w:rsidR="00182651" w:rsidRPr="00FC2EC4" w:rsidRDefault="00182651" w:rsidP="00E87495">
            <w:pPr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Назначение, перемещение, увольнение или сокращение военно-учетного персонала производится только по согласованию с районными (го</w:t>
            </w:r>
            <w:r w:rsidR="005B5BFE" w:rsidRPr="00FC2EC4">
              <w:rPr>
                <w:rFonts w:ascii="Times New Roman" w:hAnsi="Times New Roman" w:cs="Times New Roman"/>
                <w:b/>
                <w:bCs/>
                <w:strike/>
                <w:color w:val="C00000"/>
                <w:sz w:val="24"/>
                <w:szCs w:val="24"/>
              </w:rPr>
              <w:t>родскими) военными комиссарами.</w:t>
            </w:r>
          </w:p>
        </w:tc>
        <w:tc>
          <w:tcPr>
            <w:tcW w:w="7230" w:type="dxa"/>
          </w:tcPr>
          <w:p w:rsidR="00135B15" w:rsidRPr="00FC2EC4" w:rsidRDefault="00135B15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Статья 41. Обязанности местных государственных администраций </w:t>
            </w:r>
          </w:p>
          <w:p w:rsidR="00135B15" w:rsidRPr="00FC2EC4" w:rsidRDefault="00135B15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1. Местные государственные администрации:</w:t>
            </w:r>
          </w:p>
          <w:p w:rsidR="00135B15" w:rsidRPr="00FC2EC4" w:rsidRDefault="00135B15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для организации работы районных (городских) призывных комиссий и комиссий по первичной постановке граждан на воинский учет и организованной отправки граждан на военную службу и военные сборы обеспечивают районные (городские) военные комиссариаты оборудованными призывными (сборными) пунктами, медикаментами, инструментарием, медицинским и хозяйственным имуществом, автомобильным транспортом, средствами связи и необходимым количеством медицинских, технических работников и лиц обслуживающего персонала;</w:t>
            </w:r>
          </w:p>
          <w:p w:rsidR="00135B15" w:rsidRPr="00FC2EC4" w:rsidRDefault="00135B15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для обследования призывников и военнообязанных выделяют места в организациях здравоохранения;</w:t>
            </w:r>
          </w:p>
          <w:p w:rsidR="00135B15" w:rsidRPr="00FC2EC4" w:rsidRDefault="00135B15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Местные государственные администрации и органы местного самоуправления для выполнения планов проведения мобилизации и в условиях военного времени создают штабы (участки) оповещения, пункты сбора мобилизационных ресурсов и организуют отправку военнообязанных и техники в войсковые части;</w:t>
            </w:r>
          </w:p>
          <w:p w:rsidR="00973CE2" w:rsidRPr="00FC2EC4" w:rsidRDefault="00135B15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2. </w:t>
            </w:r>
            <w:r w:rsidR="005655D6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Для организации работы военных комиссариатов  на местах и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обеспечения выполнения гражданами требований всеобщей воинской обязанности</w:t>
            </w:r>
            <w:r w:rsidR="005655D6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,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военные комиссариаты содержат военно-учетный персонал из следующей нормы нагрузки:</w:t>
            </w:r>
          </w:p>
          <w:p w:rsidR="00973CE2" w:rsidRPr="00FC2EC4" w:rsidRDefault="00973CE2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- при наличии на учете от 500 до 1500 военнообязанных и </w:t>
            </w:r>
            <w:r w:rsidR="005655D6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п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ризывников - один освобожденный работник;</w:t>
            </w:r>
          </w:p>
          <w:p w:rsidR="00973CE2" w:rsidRPr="00FC2EC4" w:rsidRDefault="00973CE2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- на каждые последующие 1000 военнообязанных и призывников - по одному освобожденному работнику.</w:t>
            </w:r>
          </w:p>
          <w:p w:rsidR="005655D6" w:rsidRPr="00FC2EC4" w:rsidRDefault="005655D6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3</w:t>
            </w:r>
            <w:r w:rsidR="00135B15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. Военно-учетный персонал содержится</w:t>
            </w:r>
            <w:r w:rsidRPr="00FC2EC4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за счет средств, выделяемых в соответствии с порядком, установленным Правительством Кыргызской Республики.</w:t>
            </w:r>
          </w:p>
          <w:p w:rsidR="00182651" w:rsidRPr="00FC2EC4" w:rsidRDefault="005655D6" w:rsidP="00E8749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4</w:t>
            </w:r>
            <w:r w:rsidR="00135B15"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. </w:t>
            </w:r>
            <w:r w:rsidRPr="00FC2EC4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Военно-учетный персонал назначается военными комиссарами из числа лиц, проживающих на соответствующей территории.</w:t>
            </w:r>
          </w:p>
        </w:tc>
      </w:tr>
      <w:tr w:rsidR="00E40C15" w:rsidRPr="00E87495" w:rsidTr="00E371D0">
        <w:trPr>
          <w:trHeight w:val="20"/>
        </w:trPr>
        <w:tc>
          <w:tcPr>
            <w:tcW w:w="14459" w:type="dxa"/>
            <w:gridSpan w:val="2"/>
            <w:shd w:val="clear" w:color="auto" w:fill="auto"/>
          </w:tcPr>
          <w:p w:rsidR="0057789F" w:rsidRPr="00FC2EC4" w:rsidRDefault="00E40C15" w:rsidP="00E37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</w:t>
            </w:r>
            <w:r w:rsidR="00E371D0">
              <w:rPr>
                <w:rFonts w:ascii="Times New Roman" w:hAnsi="Times New Roman" w:cs="Times New Roman"/>
                <w:b/>
                <w:sz w:val="24"/>
                <w:szCs w:val="24"/>
              </w:rPr>
              <w:t>О физической культуре и спорте»</w:t>
            </w:r>
          </w:p>
        </w:tc>
      </w:tr>
      <w:tr w:rsidR="00E40C15" w:rsidRPr="00E87495" w:rsidTr="0028456E">
        <w:trPr>
          <w:trHeight w:val="567"/>
        </w:trPr>
        <w:tc>
          <w:tcPr>
            <w:tcW w:w="7229" w:type="dxa"/>
          </w:tcPr>
          <w:p w:rsidR="006F4CD2" w:rsidRPr="00FC2EC4" w:rsidRDefault="006F4CD2" w:rsidP="006F4C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Статья 6. Полномочия Правительства Кыргызской Республики в области физической культуры и спорта</w:t>
            </w:r>
          </w:p>
          <w:p w:rsidR="006F4CD2" w:rsidRPr="00FC2EC4" w:rsidRDefault="006F4CD2" w:rsidP="006F4C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2" w:rsidRPr="00FC2EC4" w:rsidRDefault="006F4CD2" w:rsidP="006F4C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Правительство Кыргызской Республики:</w:t>
            </w:r>
          </w:p>
          <w:p w:rsidR="006F4CD2" w:rsidRPr="00FC2EC4" w:rsidRDefault="006F4CD2" w:rsidP="006F4C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обеспечивает проведение государственной политики в области физической культуры и спорта;</w:t>
            </w:r>
          </w:p>
          <w:p w:rsidR="006F4CD2" w:rsidRPr="00FC2EC4" w:rsidRDefault="006F4CD2" w:rsidP="006F4C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обеспечивает создание единой государственной системы информационного обеспечения;</w:t>
            </w:r>
          </w:p>
          <w:p w:rsidR="006F4CD2" w:rsidRPr="00FC2EC4" w:rsidRDefault="006F4CD2" w:rsidP="006F4C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определяет порядок ведения Национального реестра видов спорта и спортивных дисциплин;</w:t>
            </w:r>
          </w:p>
          <w:p w:rsidR="006F4CD2" w:rsidRPr="00FC2EC4" w:rsidRDefault="006F4CD2" w:rsidP="006F4C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определяет государственные нормативы финансирования физической культуры и спорта, научных исследований в области физической культуры и спорта, научно-методического обеспечения системы физического воспитания и подготовки спортсменов, профессиональной подготовки, мероприятий по повышению квалификации и переподготовки специалистов в области физической культуры и спорта;</w:t>
            </w:r>
          </w:p>
          <w:p w:rsidR="006F4CD2" w:rsidRPr="00FC2EC4" w:rsidRDefault="006F4CD2" w:rsidP="006F4C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осуществляет координацию и контроль деятельности официальных общественных объединений физкультурно-оздоровительной и спортивной направленности по вопросам организации и подготовки спортсменов высокой квалификации, представляющих Кыргызскую Республику на международных спортивных соревнованиях;</w:t>
            </w:r>
          </w:p>
          <w:p w:rsidR="00E40C15" w:rsidRPr="00FC2EC4" w:rsidRDefault="006F4CD2" w:rsidP="006F4C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определяет порядок выплаты стипендий спортсменам Кыргызской Республики.</w:t>
            </w:r>
          </w:p>
        </w:tc>
        <w:tc>
          <w:tcPr>
            <w:tcW w:w="7230" w:type="dxa"/>
          </w:tcPr>
          <w:p w:rsidR="00E371D0" w:rsidRPr="00FC2EC4" w:rsidRDefault="00E371D0" w:rsidP="00E371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Статья 6. Полномочия Правительства Кыргызской Республики в области физической культуры и спорта</w:t>
            </w:r>
          </w:p>
          <w:p w:rsidR="00E371D0" w:rsidRPr="00FC2EC4" w:rsidRDefault="00E371D0" w:rsidP="00E3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D0" w:rsidRPr="00FC2EC4" w:rsidRDefault="00E371D0" w:rsidP="00E3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Правительство Кыргызской Республики:</w:t>
            </w:r>
          </w:p>
          <w:p w:rsidR="00E371D0" w:rsidRPr="00FC2EC4" w:rsidRDefault="00E371D0" w:rsidP="00E3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обеспечивает проведение государственной политики в области физической культуры и спорта;</w:t>
            </w:r>
          </w:p>
          <w:p w:rsidR="00E371D0" w:rsidRPr="00FC2EC4" w:rsidRDefault="00E371D0" w:rsidP="00E3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обеспечивает создание единой государственной системы информационного обеспечения;</w:t>
            </w:r>
          </w:p>
          <w:p w:rsidR="00E371D0" w:rsidRPr="00FC2EC4" w:rsidRDefault="00E371D0" w:rsidP="00E3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определяет порядок ведения Национального реестра видов спорта и спортивных дисциплин;</w:t>
            </w:r>
          </w:p>
          <w:p w:rsidR="00E371D0" w:rsidRPr="00FC2EC4" w:rsidRDefault="00E371D0" w:rsidP="00E3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определяет государственные нормативы финансирования физической культуры и спорта, научных исследований в области физической культуры и спорта, научно-методического обеспечения системы физического воспитания и подготовки спортсменов, профессиональной подготовки, мероприятий по повышению квалификации и переподготовки специалистов в области физической культуры и спорта;</w:t>
            </w:r>
          </w:p>
          <w:p w:rsidR="00E371D0" w:rsidRPr="00FC2EC4" w:rsidRDefault="00E371D0" w:rsidP="00E3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осуществляет координацию и контроль деятельности официальных общественных объединений физкультурно-оздоровительной и спортивной направленности по вопросам организации и подготовки спортсменов высокой квалификации, представляющих Кыргызскую Республику на международных спортивных соревнованиях;</w:t>
            </w:r>
          </w:p>
          <w:p w:rsidR="006F4CD2" w:rsidRPr="00FC2EC4" w:rsidRDefault="00E371D0" w:rsidP="00E371D0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- определяет порядок выплаты стипендий спортсменам Кыргызской Республики.</w:t>
            </w:r>
          </w:p>
          <w:p w:rsidR="006F4CD2" w:rsidRPr="00FC2EC4" w:rsidRDefault="006F4CD2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  <w:p w:rsidR="00E40C15" w:rsidRPr="00FC2EC4" w:rsidRDefault="00E40C15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Статья 6-1. Полномочия органов местного самоуправления в области физической культуры и спорта</w:t>
            </w:r>
          </w:p>
          <w:p w:rsidR="00E40C15" w:rsidRPr="007D7F99" w:rsidRDefault="007D7F99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7D7F9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1. Органы местного самоуправления: </w:t>
            </w:r>
          </w:p>
          <w:p w:rsidR="00E40C15" w:rsidRPr="00FC2EC4" w:rsidRDefault="007D7F99" w:rsidP="007D7F99">
            <w:pPr>
              <w:pStyle w:val="a4"/>
              <w:ind w:left="0" w:right="-1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- с</w:t>
            </w:r>
            <w:r w:rsidR="00E40C15" w:rsidRPr="00FC2EC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овместно с предприятиями, учреждениями и организациями для лиц с ограниченными возможностями здоровья разрабатывают и реализуют местные программы спортивно-оздоровительной деятельности для лиц с ограниченными возможностями здоровья по месту жительства;</w:t>
            </w:r>
          </w:p>
          <w:p w:rsidR="00E40C15" w:rsidRPr="00FC2EC4" w:rsidRDefault="00E40C15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- создают условия для занятий физической культурой и любительским спортом по месту жительства и в местах общего пользования, находящихся в муниципальной собственности;</w:t>
            </w:r>
          </w:p>
          <w:p w:rsidR="00E40C15" w:rsidRPr="00FC2EC4" w:rsidRDefault="00E40C15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- осуществляют строительство, реконструкцию и ремонт муниципальных объектов физической культуры и спорта;</w:t>
            </w:r>
          </w:p>
          <w:p w:rsidR="00E40C15" w:rsidRPr="00FC2EC4" w:rsidRDefault="00E40C15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- обеспечивают содержание и использование по прямому назначению спортивных объектов, находящихся в муниципальной собственности;</w:t>
            </w:r>
          </w:p>
          <w:p w:rsidR="00E40C15" w:rsidRPr="00FC2EC4" w:rsidRDefault="00E40C15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- разрабатывают и реализуют календарные планы спортивных мероприятий на соответствующей территории.</w:t>
            </w:r>
          </w:p>
          <w:p w:rsidR="00E40C15" w:rsidRPr="00FC2EC4" w:rsidRDefault="00E40C15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2. Органы местного самоуправления за счет собственных средств могут устанавливать денежные вознаграждения и улучшают жилищно-бытовые условия выдающимся спортсменам и их тренерам, имеющим особые заслуги перед государством.</w:t>
            </w:r>
          </w:p>
        </w:tc>
      </w:tr>
      <w:tr w:rsidR="00672143" w:rsidRPr="00E87495" w:rsidTr="0028456E">
        <w:trPr>
          <w:trHeight w:val="567"/>
        </w:trPr>
        <w:tc>
          <w:tcPr>
            <w:tcW w:w="7229" w:type="dxa"/>
          </w:tcPr>
          <w:p w:rsidR="00672143" w:rsidRPr="007D7F99" w:rsidRDefault="00672143" w:rsidP="00E874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F99">
              <w:rPr>
                <w:rFonts w:ascii="Times New Roman" w:hAnsi="Times New Roman" w:cs="Times New Roman"/>
                <w:b/>
                <w:sz w:val="24"/>
                <w:szCs w:val="24"/>
              </w:rPr>
              <w:t>Статья 16. Физическая культура и спорт по месту жительства и в местах массового отдыха</w:t>
            </w:r>
          </w:p>
          <w:p w:rsidR="00672143" w:rsidRPr="00FC2EC4" w:rsidRDefault="00672143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физической культурой и спортом населения по месту жительства и в местах массового отдыха осуществляется за счет средств республиканского и местных бюджетов.</w:t>
            </w:r>
          </w:p>
          <w:p w:rsidR="00672143" w:rsidRPr="00FC2EC4" w:rsidRDefault="00672143" w:rsidP="00E8749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</w:tcPr>
          <w:p w:rsidR="00672143" w:rsidRPr="007D7F99" w:rsidRDefault="00672143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16. Физическая культура и спорт по месту жительства и в местах массового отдыха</w:t>
            </w:r>
          </w:p>
          <w:p w:rsidR="00672143" w:rsidRPr="00FC2EC4" w:rsidRDefault="00672143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занятий физической культурой и спортом населения по месту жительства и в местах массового отдыха осуществляется за счет средств республиканского и местных бюджетов. </w:t>
            </w: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Средства местных бюджетов направляются на расходы, предусмотренные статьей 6-1 настоящего Закона.</w:t>
            </w:r>
          </w:p>
        </w:tc>
      </w:tr>
      <w:tr w:rsidR="00672143" w:rsidRPr="00E87495" w:rsidTr="0028456E">
        <w:trPr>
          <w:trHeight w:val="567"/>
        </w:trPr>
        <w:tc>
          <w:tcPr>
            <w:tcW w:w="7229" w:type="dxa"/>
          </w:tcPr>
          <w:p w:rsidR="00672143" w:rsidRPr="00FC2EC4" w:rsidRDefault="00672143" w:rsidP="00E874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19. Физическая культура и спорт среди лиц с ограниченными возможностями здоровья</w:t>
            </w:r>
          </w:p>
          <w:p w:rsidR="00672143" w:rsidRPr="00FC2EC4" w:rsidRDefault="00672143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среди лиц с ограниченными возможностями здоровья направлено на повышение их двигательной активности и является непременным и определяющим условием их всесторонней реабилитации и социальной адаптации.</w:t>
            </w:r>
          </w:p>
          <w:p w:rsidR="00672143" w:rsidRPr="00FC2EC4" w:rsidRDefault="00672143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обучающимися, имеющими отклонения в развитии, включенные в образовательную программу занятия проводятся в рамках рекомендованной индивидуальной программы реабилитации с созданием необходимых специальных медицинских групп.</w:t>
            </w:r>
          </w:p>
          <w:p w:rsidR="00672143" w:rsidRPr="00FC2EC4" w:rsidRDefault="00672143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занятий физической культурой и спортом в системе реабилитации инвалидов (включая детей с отклонениями в физическом развитии), профессиональная подготовка специалистов, методическое и медицинское обеспечение и врачебный контроль осуществляются учреждениями образования, здравоохранения, социальной защиты и организациями физической культуры и спорта.</w:t>
            </w:r>
          </w:p>
          <w:p w:rsidR="00672143" w:rsidRPr="00FC2EC4" w:rsidRDefault="00672143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Правительство Кыргызской Республики </w:t>
            </w: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и органы местного самоуправления</w:t>
            </w:r>
            <w:r w:rsidRPr="00FC2EC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предприятиями, учреждениями и организациями для лиц с ограниченными возможностями здоровья разрабатывают и реализуют программы спортивно-оздоровительной деятельности для лиц с ограниченными возможностями здоровья </w:t>
            </w: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по месту жительства,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специализированных учреждениях и организациях для лиц с ограниченными возможностями здоровья.</w:t>
            </w:r>
          </w:p>
          <w:p w:rsidR="00672143" w:rsidRPr="00FC2EC4" w:rsidRDefault="00672143" w:rsidP="00E80C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обеспечивает условия лицам с ограниченными возможностями здоровья для занятия физической культурой и спортом в порядке, установленном Правит</w:t>
            </w:r>
            <w:r w:rsidR="00E80C2E"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ельством Кыргызской Республики.</w:t>
            </w:r>
          </w:p>
        </w:tc>
        <w:tc>
          <w:tcPr>
            <w:tcW w:w="7230" w:type="dxa"/>
          </w:tcPr>
          <w:p w:rsidR="00B50EEA" w:rsidRPr="00FC2EC4" w:rsidRDefault="00B50EEA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19. Физическая культура и спорт среди лиц с ограниченными возможностями здоровья</w:t>
            </w:r>
          </w:p>
          <w:p w:rsidR="00B50EEA" w:rsidRPr="00FC2EC4" w:rsidRDefault="00B50EEA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среди лиц с ограниченными возможностями здоровья направлено на повышение их двигательной активности и является непременным и определяющим условием их всесторонней реабилитации и социальной адаптации.</w:t>
            </w:r>
          </w:p>
          <w:p w:rsidR="00B50EEA" w:rsidRPr="00FC2EC4" w:rsidRDefault="00B50EEA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обучающимися, имеющими отклонения в развитии, включенные в образовательную программу занятия проводятся в рамках рекомендованной индивидуальной программы реабилитации с созданием необходимых специальных медицинских групп.</w:t>
            </w:r>
          </w:p>
          <w:p w:rsidR="00B50EEA" w:rsidRPr="00FC2EC4" w:rsidRDefault="00B50EEA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занятий физической культурой и спортом в системе реабилитации инвалидов (включая детей с отклонениями в физическом развитии), профессиональная подготовка специалистов, методическое и медицинское обеспечение и врачебный контроль осуществляются учреждениями образования, здравоохранения, социальной защиты и организациями физической культуры и спорта.</w:t>
            </w:r>
          </w:p>
          <w:p w:rsidR="00B50EEA" w:rsidRPr="00FC2EC4" w:rsidRDefault="00B50EEA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Кыргызской Республики с предприятиями, учреждениями и организациями для лиц с ограниченными возможностями здоровья разрабатывают и реализуют программы спортивно-оздоровительной деятельности для лиц с ограниченными возможностями здоровья в специализированных учреждениях и организациях для лиц с ограниченными возможностями здоровья.</w:t>
            </w:r>
          </w:p>
          <w:p w:rsidR="00B50EEA" w:rsidRPr="00FC2EC4" w:rsidRDefault="00B50EEA" w:rsidP="00E8749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обеспечивает условия лицам с ограниченными возможностями здоровья для занятия физической культурой и спортом в порядке, установленном Правит</w:t>
            </w:r>
            <w:r w:rsidR="00E80C2E"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ельством Кыргызской Республики.</w:t>
            </w:r>
          </w:p>
          <w:p w:rsidR="00B50EEA" w:rsidRPr="00FC2EC4" w:rsidRDefault="00B50EEA" w:rsidP="00E87495">
            <w:pPr>
              <w:pStyle w:val="a5"/>
              <w:ind w:right="-1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50EEA" w:rsidRPr="00E87495" w:rsidTr="0028456E">
        <w:trPr>
          <w:trHeight w:val="567"/>
        </w:trPr>
        <w:tc>
          <w:tcPr>
            <w:tcW w:w="7229" w:type="dxa"/>
          </w:tcPr>
          <w:p w:rsidR="00B50EEA" w:rsidRPr="00FC2EC4" w:rsidRDefault="00B50EEA" w:rsidP="00E87495">
            <w:pPr>
              <w:pStyle w:val="a5"/>
              <w:jc w:val="both"/>
              <w:rPr>
                <w:b/>
                <w:color w:val="000000"/>
              </w:rPr>
            </w:pPr>
            <w:r w:rsidRPr="00FC2EC4">
              <w:rPr>
                <w:b/>
                <w:color w:val="000000"/>
              </w:rPr>
              <w:t xml:space="preserve">Статья 34. Финансирование физической культуры и спорта </w:t>
            </w:r>
          </w:p>
          <w:p w:rsidR="00B50EEA" w:rsidRPr="00FC2EC4" w:rsidRDefault="00B50EEA" w:rsidP="00E87495">
            <w:pPr>
              <w:pStyle w:val="a5"/>
              <w:jc w:val="both"/>
              <w:rPr>
                <w:color w:val="000000"/>
              </w:rPr>
            </w:pPr>
            <w:r w:rsidRPr="00FC2EC4">
              <w:rPr>
                <w:color w:val="000000"/>
              </w:rPr>
              <w:t xml:space="preserve">Источниками финансирования физической культуры и спорта являются республиканский бюджет Кыргызской Республики, местные бюджеты, вклады средств учреждений, организаций, предприятий и их объединений, в том числе физкультурно-спортивных общественных объединений, а также средства от продажи прав на рекламу и телевизионную трансляцию спортивных мероприятий, от проведения физкультурно-спортивных зрелищных мероприятий, спортивных лотерей, благотворительные пожертвования организаций и граждан и другие не запрещенные законодательством Кыргызской Республики поступления. </w:t>
            </w:r>
          </w:p>
          <w:p w:rsidR="00B50EEA" w:rsidRPr="00FC2EC4" w:rsidRDefault="00B50EEA" w:rsidP="00E87495">
            <w:pPr>
              <w:pStyle w:val="a5"/>
              <w:jc w:val="both"/>
              <w:rPr>
                <w:color w:val="000000"/>
              </w:rPr>
            </w:pPr>
            <w:r w:rsidRPr="00FC2EC4">
              <w:rPr>
                <w:color w:val="000000"/>
              </w:rPr>
              <w:t xml:space="preserve">Финансирование учреждений и организаций физической культуры и спорта осуществляется на основании государственных нормативов финансирования государственных программ развития физической культуры и спорта. </w:t>
            </w:r>
          </w:p>
          <w:p w:rsidR="00B50EEA" w:rsidRPr="00FC2EC4" w:rsidRDefault="00B50EEA" w:rsidP="00E87495">
            <w:pPr>
              <w:pStyle w:val="a5"/>
              <w:jc w:val="both"/>
              <w:rPr>
                <w:color w:val="000000"/>
              </w:rPr>
            </w:pPr>
            <w:r w:rsidRPr="00FC2EC4">
              <w:rPr>
                <w:color w:val="000000"/>
              </w:rPr>
              <w:t>Ассигнования на финансирование физической культуры и спорта указываются в республиканском бюджете Кыргызской</w:t>
            </w:r>
            <w:r w:rsidR="00E80C2E" w:rsidRPr="00FC2EC4">
              <w:rPr>
                <w:color w:val="000000"/>
              </w:rPr>
              <w:t xml:space="preserve"> </w:t>
            </w:r>
            <w:r w:rsidRPr="00FC2EC4">
              <w:rPr>
                <w:color w:val="000000"/>
              </w:rPr>
              <w:t xml:space="preserve">Республики отдельной строкой. </w:t>
            </w:r>
          </w:p>
          <w:p w:rsidR="00B50EEA" w:rsidRPr="00FC2EC4" w:rsidRDefault="00B50EEA" w:rsidP="00E87495">
            <w:pPr>
              <w:pStyle w:val="a5"/>
              <w:jc w:val="both"/>
              <w:rPr>
                <w:color w:val="000000"/>
              </w:rPr>
            </w:pPr>
            <w:r w:rsidRPr="00FC2EC4">
              <w:rPr>
                <w:color w:val="000000"/>
              </w:rPr>
              <w:t xml:space="preserve">Поступление средств из внебюджетных источников не является основанием для сокращения бюджетных отчислений на развитие физической культуры и спорта. </w:t>
            </w:r>
          </w:p>
          <w:p w:rsidR="00B50EEA" w:rsidRPr="00FC2EC4" w:rsidRDefault="00B50EEA" w:rsidP="00E874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Учреждения и организации физической культуры и спорта в области спорта высших достижений пользуются правом приоритетного и дополнительного финансирования из республиканского </w:t>
            </w: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и местных бюджетов.</w:t>
            </w:r>
          </w:p>
        </w:tc>
        <w:tc>
          <w:tcPr>
            <w:tcW w:w="7230" w:type="dxa"/>
          </w:tcPr>
          <w:p w:rsidR="00B50EEA" w:rsidRPr="00FC2EC4" w:rsidRDefault="00B50EEA" w:rsidP="00E87495">
            <w:pPr>
              <w:pStyle w:val="a5"/>
              <w:ind w:right="-1"/>
              <w:jc w:val="both"/>
              <w:rPr>
                <w:b/>
              </w:rPr>
            </w:pPr>
            <w:r w:rsidRPr="00FC2EC4">
              <w:rPr>
                <w:b/>
              </w:rPr>
              <w:t xml:space="preserve">Статья 34. Финансирование физической культуры и спорта </w:t>
            </w:r>
          </w:p>
          <w:p w:rsidR="00B50EEA" w:rsidRPr="00FC2EC4" w:rsidRDefault="00B50EEA" w:rsidP="00E87495">
            <w:pPr>
              <w:pStyle w:val="a5"/>
              <w:ind w:right="-1"/>
              <w:jc w:val="both"/>
            </w:pPr>
            <w:r w:rsidRPr="00FC2EC4">
              <w:t xml:space="preserve">Источниками финансирования физической культуры и спорта являются республиканский бюджет Кыргызской Республики, местные бюджеты, вклады средств учреждений, организаций, предприятий и их объединений, в том числе физкультурно-спортивных общественных объединений, а также средства от продажи прав на рекламу и телевизионную трансляцию спортивных мероприятий, от проведения физкультурно-спортивных зрелищных мероприятий, спортивных лотерей, благотворительные пожертвования организаций и граждан и другие не запрещенные законодательством Кыргызской Республики поступления. </w:t>
            </w:r>
          </w:p>
          <w:p w:rsidR="00B50EEA" w:rsidRPr="00FC2EC4" w:rsidRDefault="00B50EEA" w:rsidP="00E87495">
            <w:pPr>
              <w:pStyle w:val="a5"/>
              <w:ind w:right="-1"/>
              <w:jc w:val="both"/>
            </w:pPr>
            <w:r w:rsidRPr="00FC2EC4">
              <w:t xml:space="preserve">Финансирование учреждений и организаций физической культуры и спорта осуществляется на основании государственных нормативов финансирования государственных программ развития физической культуры и спорта. </w:t>
            </w:r>
          </w:p>
          <w:p w:rsidR="00B50EEA" w:rsidRPr="00FC2EC4" w:rsidRDefault="00B50EEA" w:rsidP="00E87495">
            <w:pPr>
              <w:pStyle w:val="a5"/>
              <w:ind w:right="-1"/>
              <w:jc w:val="both"/>
            </w:pPr>
            <w:r w:rsidRPr="00FC2EC4">
              <w:t xml:space="preserve">Ассигнования на финансирование физической культуры и спорта указываются в республиканском бюджете Кыргызской Республики отдельной строкой. </w:t>
            </w:r>
          </w:p>
          <w:p w:rsidR="00B50EEA" w:rsidRPr="00FC2EC4" w:rsidRDefault="00B50EEA" w:rsidP="00E87495">
            <w:pPr>
              <w:pStyle w:val="a5"/>
              <w:ind w:right="-1"/>
              <w:jc w:val="both"/>
            </w:pPr>
            <w:r w:rsidRPr="00FC2EC4">
              <w:t xml:space="preserve">Поступление средств из внебюджетных источников не является основанием для сокращения бюджетных отчислений на развитие физической культуры и спорта. </w:t>
            </w:r>
          </w:p>
          <w:p w:rsidR="00B50EEA" w:rsidRPr="00FC2EC4" w:rsidRDefault="00B50EEA" w:rsidP="00E87495">
            <w:pPr>
              <w:pStyle w:val="a5"/>
              <w:ind w:right="-1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C2EC4">
              <w:t xml:space="preserve">Учреждения и организации физической культуры и спорта в области спорта высших достижений пользуются правом приоритетного и дополнительного финансирования из республиканского </w:t>
            </w:r>
            <w:r w:rsidRPr="00FC2EC4">
              <w:rPr>
                <w:b/>
                <w:color w:val="0000FF"/>
              </w:rPr>
              <w:t>бюджета.</w:t>
            </w:r>
          </w:p>
        </w:tc>
      </w:tr>
      <w:tr w:rsidR="00B50EEA" w:rsidRPr="00E87495" w:rsidTr="007D7F99">
        <w:trPr>
          <w:trHeight w:val="20"/>
        </w:trPr>
        <w:tc>
          <w:tcPr>
            <w:tcW w:w="14459" w:type="dxa"/>
            <w:gridSpan w:val="2"/>
            <w:shd w:val="clear" w:color="auto" w:fill="auto"/>
          </w:tcPr>
          <w:p w:rsidR="00B50EEA" w:rsidRPr="007D7F99" w:rsidRDefault="00B50EEA" w:rsidP="007D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</w:t>
            </w:r>
            <w:r w:rsidR="007D7F99">
              <w:rPr>
                <w:rFonts w:ascii="Times New Roman" w:hAnsi="Times New Roman" w:cs="Times New Roman"/>
                <w:b/>
                <w:sz w:val="24"/>
                <w:szCs w:val="24"/>
              </w:rPr>
              <w:t>и «О национальных видах спорта»</w:t>
            </w:r>
          </w:p>
        </w:tc>
      </w:tr>
      <w:tr w:rsidR="00E40C15" w:rsidRPr="00E87495" w:rsidTr="0028456E">
        <w:trPr>
          <w:trHeight w:val="567"/>
        </w:trPr>
        <w:tc>
          <w:tcPr>
            <w:tcW w:w="7229" w:type="dxa"/>
          </w:tcPr>
          <w:p w:rsidR="00E40C15" w:rsidRPr="00FC2EC4" w:rsidRDefault="00E40C15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7. </w:t>
            </w:r>
            <w:r w:rsidRPr="00210932">
              <w:rPr>
                <w:rFonts w:ascii="Times New Roman" w:eastAsia="Times New Roman" w:hAnsi="Times New Roman" w:cs="Times New Roman"/>
                <w:b/>
                <w:bCs/>
                <w:strike/>
                <w:color w:val="C00000"/>
                <w:sz w:val="24"/>
                <w:szCs w:val="24"/>
                <w:lang w:eastAsia="ru-RU"/>
              </w:rPr>
              <w:t>Органы</w:t>
            </w:r>
            <w:r w:rsidRPr="00210932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государственного управления</w:t>
            </w:r>
          </w:p>
          <w:p w:rsidR="00E40C15" w:rsidRPr="00FC2EC4" w:rsidRDefault="00E40C15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в области национальных видов спорта осуществляет Правительство Кыргызской Республики.</w:t>
            </w:r>
          </w:p>
          <w:p w:rsidR="00E40C15" w:rsidRPr="00FC2EC4" w:rsidRDefault="00E40C15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Кыргызской Республики разрабатывает и реализует целевые государственные программы, осуществляет финансовое обеспечение развития национальных видов спорта.</w:t>
            </w:r>
          </w:p>
          <w:p w:rsidR="00E40C15" w:rsidRPr="00FC2EC4" w:rsidRDefault="00E40C15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Уполномоченным органом Правительства Кыргызской Республики по проведению государственной политики в области национальных видов спорта является республиканский государственный орган управления физической культурой и спортом.</w:t>
            </w:r>
          </w:p>
          <w:p w:rsidR="00E40C15" w:rsidRPr="00FC2EC4" w:rsidRDefault="00E40C15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Органы государственной власти на местах:</w:t>
            </w:r>
          </w:p>
          <w:p w:rsidR="00D44CBF" w:rsidRPr="00FC2EC4" w:rsidRDefault="00E40C15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- финансируют из местного бюджета деятельность спортивных организаций, занимающихся развитием национальных видов</w:t>
            </w:r>
            <w:r w:rsidR="00D44CBF"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 xml:space="preserve"> спорта;</w:t>
            </w:r>
          </w:p>
          <w:p w:rsidR="00D44CBF" w:rsidRPr="00FC2EC4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- создают и финансируют государственные детско-юношеские спортивные школы и учебно-спортивные базы по национальным видам спорта;</w:t>
            </w:r>
          </w:p>
          <w:p w:rsidR="00D44CBF" w:rsidRPr="00FC2EC4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- содействуют в выделении помещений, а также спортивных сооружений независимо от их ведомственной принадлежности для организаций по национальным видам спорта.</w:t>
            </w:r>
          </w:p>
          <w:p w:rsidR="00E40C15" w:rsidRPr="00FC2EC4" w:rsidRDefault="00E40C15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E40C15" w:rsidRPr="00FC2EC4" w:rsidRDefault="00E40C15" w:rsidP="00E874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7. </w:t>
            </w:r>
            <w:r w:rsidRPr="0021093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 xml:space="preserve">Полномочия органов </w:t>
            </w: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государственного управления</w:t>
            </w:r>
          </w:p>
          <w:p w:rsidR="00E40C15" w:rsidRPr="00FC2EC4" w:rsidRDefault="00E40C15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в области национальных видов спорта осуществляет Правительство Кыргызской Республики.</w:t>
            </w:r>
          </w:p>
          <w:p w:rsidR="00E40C15" w:rsidRPr="00FC2EC4" w:rsidRDefault="00E40C15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Кыргызской Республики разрабатывает и реализует целевые государственные программы, осуществляет финансовое обеспечение развития национальных видов спорта.</w:t>
            </w:r>
          </w:p>
          <w:p w:rsidR="00E40C15" w:rsidRPr="00FC2EC4" w:rsidRDefault="00E40C15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Уполномоченным органом Правительства Кыргызской Республики по проведению государственной политики в области национальных видов спорта является республиканский государственный орган управления физической культурой и спортом.</w:t>
            </w:r>
          </w:p>
          <w:p w:rsidR="005E0401" w:rsidRPr="00FC2EC4" w:rsidRDefault="005E0401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770429" w:rsidRDefault="00770429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E40C15" w:rsidRPr="00FC2EC4" w:rsidRDefault="00E40C15" w:rsidP="00E87495">
            <w:pPr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«Статья 7-1. </w:t>
            </w:r>
            <w:r w:rsidRPr="00FC2EC4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Полномочия органов местного самоуправления.</w:t>
            </w:r>
          </w:p>
          <w:p w:rsidR="00E40C15" w:rsidRPr="00FC2EC4" w:rsidRDefault="00E40C15" w:rsidP="00E87495">
            <w:pPr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Органы местного самоуправления:</w:t>
            </w:r>
          </w:p>
          <w:p w:rsidR="00D44CBF" w:rsidRPr="00FC2EC4" w:rsidRDefault="00E40C15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 предоставляют помещения и иные объекты для организации</w:t>
            </w:r>
            <w:r w:rsidR="00D44CBF"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 соревнований по национальным видам спорта;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 содержат и используют по прямому назначению спортивные объекты по национальным видам спорта, находящиеся в муниципальной собственности;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 создают условия для занятий национальными видами спорта населения по месту жительства и в местах общего пользования, находящихся в муниципальной собственности;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 проводят работу по пропаганде национальных видов спорта.»</w:t>
            </w:r>
          </w:p>
          <w:p w:rsidR="00E40C15" w:rsidRPr="00FC2EC4" w:rsidRDefault="00E40C15" w:rsidP="00E874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0EEA" w:rsidRPr="00E87495" w:rsidTr="0028456E">
        <w:trPr>
          <w:trHeight w:val="567"/>
        </w:trPr>
        <w:tc>
          <w:tcPr>
            <w:tcW w:w="7229" w:type="dxa"/>
          </w:tcPr>
          <w:p w:rsidR="00B50EEA" w:rsidRPr="00FC2EC4" w:rsidRDefault="00B50EEA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10. Пропаганда национальных видов спорта</w:t>
            </w:r>
          </w:p>
          <w:p w:rsidR="00B50EEA" w:rsidRPr="00FC2EC4" w:rsidRDefault="00B50EEA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государственный орган управления физической культурой и спортом, </w:t>
            </w: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органы местного самоуправления,</w:t>
            </w:r>
            <w:r w:rsidRPr="00FC2EC4">
              <w:rPr>
                <w:rFonts w:ascii="Times New Roman" w:eastAsia="Times New Roman" w:hAnsi="Times New Roman" w:cs="Times New Roman"/>
                <w:strike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организации и общественные объединения ведут целенаправленную работу по пропаганде национальных видов спорта.</w:t>
            </w:r>
          </w:p>
          <w:p w:rsidR="00B50EEA" w:rsidRPr="00FC2EC4" w:rsidRDefault="00B50EEA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  <w:t>См.:</w:t>
            </w:r>
          </w:p>
          <w:p w:rsidR="00B50EEA" w:rsidRPr="00FC2EC4" w:rsidRDefault="00B50EEA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  <w:t>постановление Правительства КР от 15 февраля 2012 года N 96 "Об образовании Республиканского центра развития национальных видов спорта Кыргызской Республики при Государственном агентстве физической культуры и спорта при Правительстве Кыргызской Республики"</w:t>
            </w:r>
          </w:p>
          <w:p w:rsidR="00B50EEA" w:rsidRPr="00FC2EC4" w:rsidRDefault="00B50EEA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средства массовой информации осуществляют регулярные передачи, специальные рубрики, посвященные национальным видам спорта.</w:t>
            </w:r>
          </w:p>
        </w:tc>
        <w:tc>
          <w:tcPr>
            <w:tcW w:w="7230" w:type="dxa"/>
          </w:tcPr>
          <w:p w:rsidR="00B50EEA" w:rsidRPr="00FC2EC4" w:rsidRDefault="00B50EEA" w:rsidP="00E874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10. Пропаганда национальных видов спорта</w:t>
            </w:r>
          </w:p>
          <w:p w:rsidR="00B50EEA" w:rsidRPr="00FC2EC4" w:rsidRDefault="00B50EEA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государственный орган управления физической культурой и спортом, спортивные организации и общественные объединения ведут целенаправленную работу по пропаганде национальных видов спорта.</w:t>
            </w:r>
          </w:p>
          <w:p w:rsidR="005E0401" w:rsidRPr="00FC2EC4" w:rsidRDefault="005E0401" w:rsidP="00E8749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</w:pPr>
          </w:p>
          <w:p w:rsidR="00B50EEA" w:rsidRPr="00FC2EC4" w:rsidRDefault="00B50EEA" w:rsidP="00E8749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  <w:t>См.:</w:t>
            </w:r>
          </w:p>
          <w:p w:rsidR="00B50EEA" w:rsidRPr="00FC2EC4" w:rsidRDefault="00B50EEA" w:rsidP="00E8749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i/>
                <w:iCs/>
                <w:color w:val="006600"/>
                <w:sz w:val="24"/>
                <w:szCs w:val="24"/>
                <w:lang w:eastAsia="ru-RU"/>
              </w:rPr>
              <w:t>постановление Правительства КР от 15 февраля 2012 года N 96 "Об образовании Республиканского центра развития национальных видов спорта Кыргызской Республики при Государственном агентстве физической культуры и спорта при Правительстве Кыргызской Республики"</w:t>
            </w:r>
          </w:p>
          <w:p w:rsidR="00B50EEA" w:rsidRDefault="00B50EEA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средства массовой информации осуществляют регулярные передачи, специальные рубрики, посвященные национальны</w:t>
            </w:r>
            <w:r w:rsidR="00D44CBF"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видам спорта.</w:t>
            </w:r>
          </w:p>
          <w:p w:rsidR="00770429" w:rsidRPr="00FC2EC4" w:rsidRDefault="00770429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CBF" w:rsidRPr="00E87495" w:rsidTr="0028456E">
        <w:trPr>
          <w:trHeight w:val="567"/>
        </w:trPr>
        <w:tc>
          <w:tcPr>
            <w:tcW w:w="7229" w:type="dxa"/>
          </w:tcPr>
          <w:p w:rsidR="00D44CBF" w:rsidRPr="00FC2EC4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12. Финансирование деятельности спортивных организаций по национальным видам спорта</w:t>
            </w:r>
          </w:p>
          <w:p w:rsidR="00D44CBF" w:rsidRPr="00FC2EC4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Спортивные организации по национальным видам спорта пользуются правом приоритетного и дополнительного финансирования из республиканского </w:t>
            </w: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и местных бюджетов.</w:t>
            </w:r>
            <w:r w:rsidRPr="00FC2EC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Источниками их финансирования также являются доходы от предпринимательской и иной хозяйственной деятельности, средства от оказания платных физкультурно-спортивных и оздоровительных услуг населению, от проведения в установленном порядке спортивных лотерей, добровольных взносов предприятий, учреждений и организаций, членских взносов участников общественных физкультурно-спортивных организаций, средства специальных фондов, доходы от проведения спортивно-зрелищных мероприятий, отчисления предприятий и организаций за использование спортивной символики и эмблем, иностранные инвестиции, поступления от международных организаций, целевая спонсорская помощь иностранных граждан и граждан Кыргызской Республики для поддержки и возрождения национальных видов спорта, иные источники в соответствии с законодательством Кыргызской Республики.</w:t>
            </w:r>
          </w:p>
          <w:p w:rsidR="00D44CBF" w:rsidRPr="00FC2EC4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Ассигнования на финансирование национальных видов спорта указываются в республиканском бюджете Кыргызской Республики отдельной строкой.</w:t>
            </w:r>
          </w:p>
          <w:p w:rsidR="00D44CBF" w:rsidRPr="0032300D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средств из внебюджетных источников не является основанием для сокращения бюджетных отчислений на развитие национальных видов спорта.</w:t>
            </w:r>
          </w:p>
        </w:tc>
        <w:tc>
          <w:tcPr>
            <w:tcW w:w="7230" w:type="dxa"/>
          </w:tcPr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12. Финансирование деятельности спортивных организаций по национальным видам спорта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Спортивные организации по национальным видам спорта пользуются правом приоритетного и дополнительного финансирования из республиканского </w:t>
            </w: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бюджета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Источниками их финансирования также являются доходы от предпринимательской и иной хозяйственной деятельности, средства от оказания платных физкультурно-спортивных и оздоровительных услуг населению, от проведения в установленном порядке спортивных лотерей, добровольных взносов предприятий, учреждений и организаций, членских взносов участников общественных физкультурно-спортивных организаций, средства специальных фондов, доходы от проведения спортивно-зрелищных мероприятий, отчисления предприятий и организаций за использование спортивной символики и эмблем, иностранные инвестиции, поступления от международных организаций, целевая спонсорская помощь иностранных граждан и граждан Кыргызской Республики для поддержки и возрождения национальных видов спорта, иные источники в соответствии с законодательством Кыргызской Республики. 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Ассигнования на финансирование национальных видов спорта указываются в республиканском бюджете Кыргызской Республики отдельной строкой.</w:t>
            </w:r>
          </w:p>
          <w:p w:rsidR="00770429" w:rsidRPr="0032300D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средств из внебюджетных источников не является основанием для сокращения бюджетных отчислений на развитие национальных видов спорта.</w:t>
            </w:r>
          </w:p>
        </w:tc>
      </w:tr>
      <w:tr w:rsidR="00D44CBF" w:rsidRPr="00E87495" w:rsidTr="0028456E">
        <w:trPr>
          <w:trHeight w:val="567"/>
        </w:trPr>
        <w:tc>
          <w:tcPr>
            <w:tcW w:w="7229" w:type="dxa"/>
          </w:tcPr>
          <w:p w:rsidR="00D44CBF" w:rsidRPr="00FC2EC4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14. Международные связи</w:t>
            </w:r>
          </w:p>
          <w:p w:rsidR="00D44CBF" w:rsidRPr="00FC2EC4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организации, а также спортсмены, занимающиеся национальными видами спорта в Кыргызской Республике, имеют право принимать участие в международных спортивных соревнованиях с соблюдением правил соревнований и уставов соответствующих международных организаций.</w:t>
            </w:r>
          </w:p>
          <w:p w:rsidR="00D44CBF" w:rsidRPr="00FC2EC4" w:rsidRDefault="00D44CBF" w:rsidP="00E87495">
            <w:pPr>
              <w:ind w:left="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сборных команд Кыргызской Республики по национальным видам спорта в период подготовки и участия в международных соревнованиях осуществляется за счет средств республиканского </w:t>
            </w: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и местного бюджетов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других не запрещенных законом источников.</w:t>
            </w:r>
          </w:p>
        </w:tc>
        <w:tc>
          <w:tcPr>
            <w:tcW w:w="7230" w:type="dxa"/>
          </w:tcPr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14. Международные связи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организации, а также спортсмены, занимающиеся национальными видами спорта в Кыргызской Республике, имеют право принимать участие в международных спортивных соревнованиях с соблюдением правил соревнований и уставов соответствующих международных организаций.</w:t>
            </w:r>
          </w:p>
          <w:p w:rsidR="0032300D" w:rsidRPr="0032300D" w:rsidRDefault="00D44CBF" w:rsidP="00161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сборных команд Кыргызской Республики по национальным видам спорта в период подготовки и участия в международных соревнованиях осуществляется за счет средств республиканского </w:t>
            </w: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бюджета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других, не запрещенных законом источников.</w:t>
            </w:r>
          </w:p>
        </w:tc>
      </w:tr>
      <w:tr w:rsidR="00D44CBF" w:rsidRPr="00E87495" w:rsidTr="007D7F99">
        <w:trPr>
          <w:trHeight w:val="20"/>
        </w:trPr>
        <w:tc>
          <w:tcPr>
            <w:tcW w:w="14459" w:type="dxa"/>
            <w:gridSpan w:val="2"/>
            <w:shd w:val="clear" w:color="auto" w:fill="auto"/>
          </w:tcPr>
          <w:p w:rsidR="005E0401" w:rsidRPr="007D7F99" w:rsidRDefault="00D44CBF" w:rsidP="007D7F9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</w:t>
            </w:r>
            <w:r w:rsidR="007D7F99">
              <w:rPr>
                <w:rFonts w:ascii="Times New Roman" w:hAnsi="Times New Roman" w:cs="Times New Roman"/>
                <w:b/>
                <w:sz w:val="24"/>
                <w:szCs w:val="24"/>
              </w:rPr>
              <w:t>блики «О паралимпийском спорте»</w:t>
            </w:r>
          </w:p>
        </w:tc>
      </w:tr>
      <w:tr w:rsidR="00E40C15" w:rsidRPr="00E87495" w:rsidTr="0028456E">
        <w:trPr>
          <w:trHeight w:val="567"/>
        </w:trPr>
        <w:tc>
          <w:tcPr>
            <w:tcW w:w="7229" w:type="dxa"/>
          </w:tcPr>
          <w:p w:rsidR="00E40C15" w:rsidRPr="00FC2EC4" w:rsidRDefault="00E40C15" w:rsidP="00E87495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Статья 4. Поддержка паралимпийского спорта органами местного самоуправления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1. К формам поддержки паралимпийского спорта органами местного самоуправления относятся: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строительство, реконструкция и ремонт спортивных объектов с учетом требований по беспрепятственному доступу к ним лиц с ограниченными возможностями здоровья;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содержание и использование по прямому назначению спортивных объектов, находящихся в муниципальной собственности, их обеспечение электро-, тепло- и водоснабжением;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3) создание условий для бесплатных занятий паралимпийским спортом для лиц с ограниченными возможностями здоровья - с нарушениями опорно-двигательного аппарата, зрения, интеллекта;</w:t>
            </w:r>
          </w:p>
          <w:p w:rsidR="00E40C15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разработка, утверждение и реализация календарных планов спортивных мероприятий по паралимпийским видам спорта на соответствующей территории;</w:t>
            </w:r>
          </w:p>
          <w:p w:rsidR="007D7F99" w:rsidRPr="00FC2EC4" w:rsidRDefault="007D7F99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5) формирование региональных сборных команд и обеспечение их участия в региональных и иных соревнованиях по паралимпийскому спорту;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6) организация медицинского контроля лиц, занимающихся паралимпийским спортом, а также медицинское обеспечение спортивных мероприятий по паралимпийским видам спорта, проводимым на соответствующей территории;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7) создание детско-юношеских спортивно-адаптивных школ, детско-юношеских спортивных школ паралимпийского резерва, спортивных клубов для лиц с ограниченными возможностями здоровья, иных специализированных физкультурно-спортивных учреждений;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8) создание условий для занятий паралимпийскими видами спорта для лиц с ограниченными возможностями здоровья - с нарушениями опорно-двигательного аппарата, зрения, интеллекта в </w:t>
            </w: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парках, лесопарках, жилых микрорайонах, общежитиях, дворах, на загородных базах отдыха, в иных местах их жительства</w:t>
            </w: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 и отдыха с учетом специфики ограниченных физических возможностей этих лиц.</w:t>
            </w:r>
          </w:p>
          <w:p w:rsidR="00E40C15" w:rsidRPr="00FC2EC4" w:rsidRDefault="00E40C15" w:rsidP="00E348F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2. Органы местного самоуправления вправе оказывать иную поддержку паралимпийского спорта при наличии материальных ресурсов и финансовых средств с учетом </w:t>
            </w:r>
            <w:r w:rsidR="00E348F8" w:rsidRPr="00FC2EC4">
              <w:rPr>
                <w:rFonts w:ascii="Times New Roman" w:hAnsi="Times New Roman" w:cs="Times New Roman"/>
                <w:sz w:val="24"/>
                <w:szCs w:val="24"/>
              </w:rPr>
              <w:t>местных условий и возможностей.</w:t>
            </w:r>
          </w:p>
        </w:tc>
        <w:tc>
          <w:tcPr>
            <w:tcW w:w="7230" w:type="dxa"/>
          </w:tcPr>
          <w:p w:rsidR="00E40C15" w:rsidRPr="00FC2EC4" w:rsidRDefault="00E40C15" w:rsidP="00E87495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Статья 4. Поддержка паралимпийского спорта органами местного самоуправления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1. К формам поддержки паралимпийского спорта органами местного самоуправления относятся: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строительство, реконструкция и ремонт спортивных объектов, находящихся в муниципальной собственностис учетом требований по беспрепятственному доступу к ним лиц с ограниченными возможностями здоровья;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содержание и использование по прямому назначению спортивных объектов, находящихся в муниципальной собственности, их обеспечение электро-, тепло- и водоснабжением;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3) создание условий для бесплатных занятий паралимпийским спортом для лиц с ограниченными возможностями здоровья - с нарушениями опорно-двигательного аппарата, зрения, интеллекта;</w:t>
            </w: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разработка, утверждение и реализация календарных планов спортивных мероприятий по паралимпийским видам спорта на соответствующей территории;</w:t>
            </w: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5) утратило силу</w:t>
            </w:r>
          </w:p>
          <w:p w:rsidR="009648C7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  <w:p w:rsidR="007D7F99" w:rsidRPr="00FC2EC4" w:rsidRDefault="007D7F99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6) утратило силу</w:t>
            </w: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7) утратило силу</w:t>
            </w: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8C7" w:rsidRPr="00FC2EC4" w:rsidRDefault="009648C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8) создание условий для занятий паралимпийскими видами спорта для лиц с ограниченными возможностями здоровья - с нарушениями опорно-двигательного аппарата, зрения, интеллекта </w:t>
            </w: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в местах общего пользования, находящихся в муниципальной собственности</w:t>
            </w: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 и отдыха с учетом специфики ограниченных физических возможностей этих лиц.</w:t>
            </w:r>
          </w:p>
          <w:p w:rsidR="00D44CBF" w:rsidRPr="00FC2EC4" w:rsidRDefault="00D44CBF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C15" w:rsidRPr="00FC2EC4" w:rsidRDefault="00E40C15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2. Органы местного самоуправления вправе оказывать иную поддержку паралимпийского спорта при наличии материальных ресурсов и финансовых средств с учетом местных услов</w:t>
            </w:r>
            <w:r w:rsidR="00D44CBF" w:rsidRPr="00FC2EC4">
              <w:rPr>
                <w:rFonts w:ascii="Times New Roman" w:hAnsi="Times New Roman" w:cs="Times New Roman"/>
                <w:sz w:val="24"/>
                <w:szCs w:val="24"/>
              </w:rPr>
              <w:t>ий и возможностей.</w:t>
            </w:r>
          </w:p>
        </w:tc>
      </w:tr>
      <w:tr w:rsidR="00D44CBF" w:rsidRPr="00E87495" w:rsidTr="0028456E">
        <w:trPr>
          <w:trHeight w:val="567"/>
        </w:trPr>
        <w:tc>
          <w:tcPr>
            <w:tcW w:w="7229" w:type="dxa"/>
          </w:tcPr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13. Социальные гарантии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Государство оказывает гарантированное содействие гражданам, проявившим способности в паралимпийском спорте, посредством: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предоставления им возможности выступать за национальную сборную команду на международных спортивных соревнованиях, включая Паралимпийские игры;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установления специальных государственных стипендий членам национальных сборных команд по паралимпийским видам спорта;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денежного вознаграждения по итогам участия в Паралимпийских играх, Азиатских Пара играх.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Органы местного самоуправления за счет собственных средств </w:t>
            </w:r>
            <w:r w:rsidRPr="00FC2EC4">
              <w:rPr>
                <w:rFonts w:ascii="Times New Roman" w:eastAsia="Times New Roman" w:hAnsi="Times New Roman" w:cs="Times New Roman"/>
                <w:b/>
                <w:strike/>
                <w:color w:val="C00000"/>
                <w:sz w:val="24"/>
                <w:szCs w:val="24"/>
                <w:lang w:eastAsia="ru-RU"/>
              </w:rPr>
              <w:t>устанавливают</w:t>
            </w:r>
            <w:r w:rsidRPr="00FC2EC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вознаграждения и улучшают жилищно-бытовые условия выдающимся спортсменам-паралимпийцам и их тренерам, имеющим особые заслуги перед государством.</w:t>
            </w:r>
          </w:p>
          <w:p w:rsidR="00D44CBF" w:rsidRPr="00FC2EC4" w:rsidRDefault="00D44CBF" w:rsidP="00E8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13. Социальные гарантии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Государство оказывает гарантированное содействие гражданам, проявившим способности в паралимпийском спорте, посредством: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предоставления им возможности выступать за национальную сборную команду на международных спортивных соревнованиях, включая Паралимпийские игры;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установления специальных государственных стипендий членам национальных сборных команд по паралимпийским видам спорта;</w:t>
            </w:r>
          </w:p>
          <w:p w:rsidR="00D44CBF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денежного вознаграждения по итогам участия в Паралимпийских играх, Азиатских Пара играх.</w:t>
            </w:r>
          </w:p>
          <w:p w:rsidR="009648C7" w:rsidRPr="00FC2EC4" w:rsidRDefault="00D44CBF" w:rsidP="00E87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Органы местного самоуправления за счет собственных средств </w:t>
            </w:r>
            <w:r w:rsidRPr="00FC2EC4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могут устанавливать</w:t>
            </w:r>
            <w:r w:rsidRPr="00F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денежные вознаграждения и улучшают жилищно-бытовые условия выдающимся спортсменам-паралимпийцам и их тренерам, имеющим особые заслуги перед государством.</w:t>
            </w:r>
          </w:p>
        </w:tc>
      </w:tr>
      <w:tr w:rsidR="0032300D" w:rsidRPr="00FC2EC4" w:rsidTr="0032300D">
        <w:trPr>
          <w:trHeight w:val="20"/>
        </w:trPr>
        <w:tc>
          <w:tcPr>
            <w:tcW w:w="14459" w:type="dxa"/>
            <w:gridSpan w:val="2"/>
            <w:shd w:val="clear" w:color="auto" w:fill="auto"/>
          </w:tcPr>
          <w:p w:rsidR="0032300D" w:rsidRPr="00FC2EC4" w:rsidRDefault="0032300D" w:rsidP="0032300D">
            <w:pPr>
              <w:pStyle w:val="tkZagolovok5"/>
              <w:spacing w:before="0" w:after="0"/>
              <w:ind w:firstLine="2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Кыргызской Республики «О дорожном движении в Кыргызской Республике»</w:t>
            </w:r>
          </w:p>
        </w:tc>
      </w:tr>
      <w:tr w:rsidR="0032300D" w:rsidRPr="00FC2EC4" w:rsidTr="0032300D">
        <w:trPr>
          <w:trHeight w:val="567"/>
        </w:trPr>
        <w:tc>
          <w:tcPr>
            <w:tcW w:w="7229" w:type="dxa"/>
          </w:tcPr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Статья 6. Полномочия органов исполнительной власти и органов местного самоуправления в части обеспечения безопасности дорожного движения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 В ведении Правительства Кыргызской Республики находятся: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формирование и проведение на территории Кыргызской Республики единой государственной политики в области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установление правовых основ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установление единой системы правил, стандартов, технических норм и других нормативных документов по вопросам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контроль за соответствием нормативных правовых актов Кыргызской Республики в области обеспечения безопасности дорожного движения Конституции Кыргызской Республики и настоящему Закону;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создание органов, обеспечивающих реализацию государственной политики в области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См. постановление Правительства КР от 25 февраля 2004 года N 104 "О создании Секретариата дорожной безопасности при Комиссии по обеспечению безопасности дорожного движения при Правительстве Кыргызской Республики"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разработка и утверждение программ повышения безопасности дорожного движения и их финансовое обеспечение;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образование специализированного фонда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организация и осуществление органами исполнительной власти или их региональными структурами государственного надзора и контроля за деятельностью в области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координация деятельности органов в области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заключение международных договоров Кыргызской Республики в области обеспечения безопасности дорожного движения.</w:t>
            </w:r>
          </w:p>
          <w:p w:rsidR="0032300D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trike/>
                <w:color w:val="C00000"/>
                <w:sz w:val="24"/>
                <w:szCs w:val="24"/>
              </w:rPr>
              <w:t>2. Правительство Кыргызской Республики по соглашению с местными государственными администрациями и местными самоуправлениями может передавать им осуществление части своих полномочий в области обеспечения безопасности дорожного движения.</w:t>
            </w:r>
          </w:p>
          <w:p w:rsidR="0032300D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trike/>
                <w:color w:val="C00000"/>
                <w:sz w:val="24"/>
                <w:szCs w:val="24"/>
              </w:rPr>
            </w:pP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trike/>
                <w:color w:val="C00000"/>
                <w:sz w:val="24"/>
                <w:szCs w:val="24"/>
              </w:rPr>
            </w:pP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trike/>
                <w:color w:val="C00000"/>
                <w:sz w:val="24"/>
                <w:szCs w:val="24"/>
              </w:rPr>
              <w:t>3. Местные государственные администрации и местные самоуправления в соответствии с законодательством Кыргызской Республики в пределах своей компетенции самостоятельно решают вопросы обеспечения безопасности дорожного движения.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4. Организация стационарных постов ГАИ, Таможенной инспекции на дорогах Кыргызской Республики осуществляется только по решению Правительства Кыргызской Республики.</w:t>
            </w:r>
          </w:p>
        </w:tc>
        <w:tc>
          <w:tcPr>
            <w:tcW w:w="7230" w:type="dxa"/>
          </w:tcPr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Статья 6. Полномочия органов исполнительной власти и органов местного самоуправления в части обеспечения безопасности дорожного движения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 В ведении Правительства Кыргызской Республики находятся: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формирование и проведение на территории Кыргызской Республики единой государственной политики в области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установление правовых основ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установление единой системы правил, стандартов, технических норм и других нормативных документов по вопросам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контроль за соответствием нормативных правовых актов Кыргызской Республики в области обеспечения безопасности дорожного движения Конституции Кыргызской Республики и настоящему Закону;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создание органов, обеспечивающих реализацию государственной политики в области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См. постановление Правительства КР от 25 февраля 2004 года N 104 "О создании Секретариата дорожной безопасности при Комиссии по обеспечению безопасности дорожного движения при Правительстве Кыргызской Республики"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разработка и утверждение программ повышения безопасности дорожного движения и их финансовое обеспечение;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образование специализированного фонда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организация и осуществление органами исполнительной власти или их региональными структурами государственного надзора и контроля за деятельностью в области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координация деятельности органов в области обеспечения безопасности дорожного движения;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заключение международных договоров Кыргызской Республики в области обеспечения безопасности дорожного движения.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2. Местные государственные администрации и органы местного самоуправления в области обеспечения безопасности дорожного движения в соответствии с законодательством Кыргызской Республики в пределах своей компетенции взаимодействуют с государственными</w:t>
            </w:r>
            <w:r w:rsidR="001A483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органами</w:t>
            </w:r>
            <w:r w:rsidRPr="00FC2EC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, осуществлявшими деятельность в области обеспечения безопасности дорожного движения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3. утратило силу</w:t>
            </w: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32300D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32300D" w:rsidRPr="00FC2EC4" w:rsidRDefault="0032300D" w:rsidP="0032300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32300D" w:rsidRPr="00FC2EC4" w:rsidRDefault="0032300D" w:rsidP="0032300D">
            <w:pPr>
              <w:pStyle w:val="tkZagolovok5"/>
              <w:spacing w:before="0" w:after="0"/>
              <w:ind w:firstLine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4. Организация стационарных постов ГАИ, Таможенной инспекции на дорогах Кыргызской Республики осуществляется только по решению Правительства Кыргызской Республики.</w:t>
            </w:r>
          </w:p>
        </w:tc>
      </w:tr>
      <w:tr w:rsidR="0030417F" w:rsidRPr="00E87495" w:rsidTr="00286ED6">
        <w:trPr>
          <w:trHeight w:val="20"/>
        </w:trPr>
        <w:tc>
          <w:tcPr>
            <w:tcW w:w="14459" w:type="dxa"/>
            <w:gridSpan w:val="2"/>
            <w:shd w:val="clear" w:color="auto" w:fill="auto"/>
          </w:tcPr>
          <w:p w:rsidR="00E348F8" w:rsidRPr="00FC2EC4" w:rsidRDefault="0030417F" w:rsidP="00286ED6">
            <w:pPr>
              <w:pStyle w:val="tkTekst"/>
              <w:spacing w:after="0"/>
              <w:ind w:firstLine="3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Закон Кыргызской Респуб</w:t>
            </w:r>
            <w:r w:rsidR="00286E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лики «О местном самоуправлении»</w:t>
            </w:r>
          </w:p>
        </w:tc>
      </w:tr>
      <w:tr w:rsidR="00E86DA7" w:rsidRPr="00E87495" w:rsidTr="0028456E">
        <w:trPr>
          <w:trHeight w:val="567"/>
        </w:trPr>
        <w:tc>
          <w:tcPr>
            <w:tcW w:w="7229" w:type="dxa"/>
          </w:tcPr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20 </w:t>
            </w:r>
            <w:r w:rsidR="00E348F8"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Делегированные государственные полномочия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1. Органы местного самоуправления могут наделяться отдельными государственными полномочиями.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2. Делегирование органам местного самоуправления отдельных государственных полномочий осуществляется на основании закона или договора с одновременным установлением порядка государственного обеспечения условий реализации передаваемых полномочий необходимыми материальными и финансовыми средствами.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В случае делегирования государственных полномочий на основании договора между органами государственной власти и местного самоуправления, условия договора подлежат утверждению соответствующим местным кенешем.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3. Делегирование государственных полномочий допускается лишь в случаях, когда государство одновременно с делегированием государственных полномочий предусматривает целевые трансферты из республиканского бюджета в местный бюджет или определяет иные источники финансирования, необходимые для осуществления делегированных государственных полномочий.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4. По делегированным государственным полномочиям органы местного самоуправления подотчетны уполномоченным органам государственной власти.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5. Законы и договоры о делегировании государственных полномочий должны предусматривать: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государственное полномочие, которое делегируется органам местного самоуправления;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методическую, организационную, консультативную и иные формы оказания содействия органами государственной власти в осуществлении органами местного самоуправления делегированных государственных полномочий;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3) требования к отчетности;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механизм контроля над осуществлением делегированных государственных полномочий со стороны государства.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разработка и выполнение программ занятости и миграции населения;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учетная регистрация граждан, осуществление контроля за выполнением правил паспортного режима, проведение в установленном порядке прописки и выписки граждан, составление списков избирателей;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3) регистрация актов гражданского состояния в соответствии с законодательством Кыргызской Республики;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обеспечение зданиями и иными объектами для предоставления услуг в сфере школьного, дошкольного и профессионального образования и здравоохранения;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5) совершение нотариальных действий в соответствии с законодательством Кыргызской Республики;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6) выдача гражданам документов, удостоверяющих личность, семейное, имущественное положение, и иных документов, предусмотренных законодательством;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7) ведение первичного учета военнообязанных и призывников, принятие их на воинский учет и снятие с учета, содействие в организации призыва на воинскую службу;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8) распределение и использование земель Государственного фонда сельскохозяйственных угодий;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9) обобщение материалов по перспективному развитию сельскохозяйственного производства, составление экономических прогнозов по производству сельскохозяйственной продукции;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10) содействие в организации своевременного проведения ветеринарно-санитарных, противоэпизоотических мероприятий</w:t>
            </w: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и селекционно-племенной работы в животноводстве;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 xml:space="preserve">11) обеспечение надлежащих мер по </w:t>
            </w:r>
            <w:r w:rsidRPr="001971BE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борьбе</w:t>
            </w: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b/>
                <w:strike/>
                <w:color w:val="C00000"/>
                <w:sz w:val="24"/>
                <w:szCs w:val="24"/>
              </w:rPr>
              <w:t>с потравами посевов сельскохозяйственных культур,</w:t>
            </w:r>
            <w:r w:rsidRPr="00FC2EC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охране лесозащитных полос и лесных массивов;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12) сбор пошлин и страховых взносов, а также полномочия в сфере налоговых правоотношений в соответствии с налоговым законодательством Кыргызской Республики;</w:t>
            </w:r>
            <w:bookmarkStart w:id="0" w:name="_GoBack"/>
            <w:bookmarkEnd w:id="0"/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13) разработка и осуществление мероприятий по охране окружающей среды;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14) обеспечение защиты прав потребителей;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15) организация теплоснабжения на соответствующей территории;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16) выявление малоимущих семей в целях организации им адресной социальной защиты;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17-1) осуществление мероприятий по укреплению межэтнических отношений, а также по предупреждению и предотвращению межэтнических конфликтов;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18) иные полномочия, установленные законом.</w:t>
            </w: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</w:tcPr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20 </w:t>
            </w:r>
            <w:r w:rsidR="00E348F8"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Делегированные государственные полномочия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1. Органы местного самоуправления могут наделяться отдельными государственными полномочиями.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2. Делегирование органам местного самоуправления отдельных государственных полномочий осуществляется на основании закона или договора с одновременным установлением порядка государственного обеспечения условий реализации передаваемых полномочий необходимыми материальными и финансовыми средствами.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В случае делегирования государственных полномочий на основании договора между органами государственной власти и местного самоуправления, условия договора подлежат утверждению соответствующим местным кенешем.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3. Делегирование государственных полномочий допускается лишь в случаях, когда государство одновременно с делегированием государственных полномочий предусматривает целевые трансферты из республиканского бюджета в местный бюджет или определяет иные источники финансирования, необходимые для осуществления делегированных государственных полномочий.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4. По делегированным государственным полномочиям органы местного самоуправления подотчетны уполномоченным органам государственной власти.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5. Законы и договоры о делегировании государственных полномочий должны предусматривать: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государственное полномочие, которое делегируется органам местного самоуправления;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методическую, организационную, консультативную и иные формы оказания содействия органами государственной власти в осуществлении органами местного самоуправления делегированных государственных полномочий;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3) требования к отчетности;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механизм контроля над осуществлением делегированных государственных полномочий со стороны государства.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1) разработка и выполнение программ занятости и миграции населения;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2) учетная регистрация граждан, осуществление контроля за выполнением правил паспортного режима, проведение в установленном порядке прописки и выписки граждан, составление списков избирателей;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3) регистрация актов гражданского состояния в соответствии с законодательством Кыргызской Республики;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4) обеспечение зданиями и иными объектами для предоставления услуг в сфере школьного, дошкольного и профессионального образования и здравоохранения;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5) совершение нотариальных действий в соответствии с законодательством Кыргызской Республики;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6) выдача гражданам документов, удостоверяющих личность, семейное, имущественное положение, и иных документов, предусмотренных законодательством;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7) </w:t>
            </w:r>
            <w:r w:rsidR="00C50B4F"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утратило силу</w:t>
            </w:r>
          </w:p>
          <w:p w:rsidR="00C50B4F" w:rsidRPr="00FC2EC4" w:rsidRDefault="00C50B4F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8F8" w:rsidRPr="00FC2EC4" w:rsidRDefault="00E348F8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8) распределение и использование земель Государственного фонда сельскохозяйственных угодий;</w:t>
            </w:r>
          </w:p>
          <w:p w:rsidR="00E86DA7" w:rsidRPr="00FC2EC4" w:rsidRDefault="00C50B4F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9) утратило силу</w:t>
            </w:r>
          </w:p>
          <w:p w:rsidR="00C50B4F" w:rsidRPr="00FC2EC4" w:rsidRDefault="00C50B4F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0B4F" w:rsidRPr="00FC2EC4" w:rsidRDefault="00C50B4F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8F8" w:rsidRPr="00FC2EC4" w:rsidRDefault="00E348F8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10) содействие в организации своевременного проведения ветеринарно-санитарных, противоэпизоотических мероприятий;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b/>
                <w:sz w:val="24"/>
                <w:szCs w:val="24"/>
              </w:rPr>
              <w:t>11) обеспечение надлежащих мер по охране лесозащитных полос и лесных массивов;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12) сбор пошлин и страховых взносов, а также полномочия в сфере налоговых правоотношений в соответствии с налоговым законодательством Кыргызской Республики;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13) разработка и осуществление мероприятий по охране окружающей среды;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14) обеспечение защиты прав потребителей;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15) организация теплоснабжения на соответствующей территории;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16) выявление малоимущих семей в целях организации им адресной социальной защиты;</w:t>
            </w:r>
          </w:p>
          <w:p w:rsidR="00E86DA7" w:rsidRPr="00FC2EC4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17-1) осуществление мероприятий по укреплению межэтнических отношений, а также по предупреждению и предотвращению межэтнических конфликтов;</w:t>
            </w:r>
          </w:p>
          <w:p w:rsidR="00770429" w:rsidRPr="00286ED6" w:rsidRDefault="00E86DA7" w:rsidP="00E87495">
            <w:pPr>
              <w:pStyle w:val="tkTekst"/>
              <w:spacing w:after="0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C4">
              <w:rPr>
                <w:rFonts w:ascii="Times New Roman" w:hAnsi="Times New Roman" w:cs="Times New Roman"/>
                <w:sz w:val="24"/>
                <w:szCs w:val="24"/>
              </w:rPr>
              <w:t>18) иные полномочия, установленные законом.</w:t>
            </w:r>
          </w:p>
        </w:tc>
      </w:tr>
    </w:tbl>
    <w:p w:rsidR="004F3D91" w:rsidRPr="00E87495" w:rsidRDefault="004F3D91" w:rsidP="00E87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8F8" w:rsidRDefault="00E348F8" w:rsidP="00E87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0B4F" w:rsidRPr="00E87495" w:rsidRDefault="00C50B4F" w:rsidP="00E87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495">
        <w:rPr>
          <w:rFonts w:ascii="Times New Roman" w:hAnsi="Times New Roman" w:cs="Times New Roman"/>
          <w:b/>
          <w:sz w:val="24"/>
          <w:szCs w:val="24"/>
        </w:rPr>
        <w:t>Директор Государственного агентства</w:t>
      </w:r>
    </w:p>
    <w:p w:rsidR="00C50B4F" w:rsidRPr="00E87495" w:rsidRDefault="00C50B4F" w:rsidP="00E87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495">
        <w:rPr>
          <w:rFonts w:ascii="Times New Roman" w:hAnsi="Times New Roman" w:cs="Times New Roman"/>
          <w:b/>
          <w:sz w:val="24"/>
          <w:szCs w:val="24"/>
        </w:rPr>
        <w:t>по делам местного самоуправления</w:t>
      </w:r>
    </w:p>
    <w:p w:rsidR="00C50B4F" w:rsidRPr="00E87495" w:rsidRDefault="00C50B4F" w:rsidP="00E87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495">
        <w:rPr>
          <w:rFonts w:ascii="Times New Roman" w:hAnsi="Times New Roman" w:cs="Times New Roman"/>
          <w:b/>
          <w:sz w:val="24"/>
          <w:szCs w:val="24"/>
        </w:rPr>
        <w:t>и межэтнических отношений при</w:t>
      </w:r>
    </w:p>
    <w:p w:rsidR="00C50B4F" w:rsidRPr="00E87495" w:rsidRDefault="00C50B4F" w:rsidP="00E87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495">
        <w:rPr>
          <w:rFonts w:ascii="Times New Roman" w:hAnsi="Times New Roman" w:cs="Times New Roman"/>
          <w:b/>
          <w:sz w:val="24"/>
          <w:szCs w:val="24"/>
        </w:rPr>
        <w:t xml:space="preserve">Правительстве Кыргызской Республики </w:t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</w:r>
      <w:r w:rsidRPr="00E87495">
        <w:rPr>
          <w:rFonts w:ascii="Times New Roman" w:hAnsi="Times New Roman" w:cs="Times New Roman"/>
          <w:b/>
          <w:sz w:val="24"/>
          <w:szCs w:val="24"/>
        </w:rPr>
        <w:tab/>
        <w:t>Б.У. Салиев</w:t>
      </w:r>
    </w:p>
    <w:sectPr w:rsidR="00C50B4F" w:rsidRPr="00E87495" w:rsidSect="00237DB4">
      <w:footerReference w:type="default" r:id="rId7"/>
      <w:pgSz w:w="16838" w:h="11906" w:orient="landscape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F07" w:rsidRDefault="00031F07" w:rsidP="009648C7">
      <w:pPr>
        <w:spacing w:after="0" w:line="240" w:lineRule="auto"/>
      </w:pPr>
      <w:r>
        <w:separator/>
      </w:r>
    </w:p>
  </w:endnote>
  <w:endnote w:type="continuationSeparator" w:id="0">
    <w:p w:rsidR="00031F07" w:rsidRDefault="00031F07" w:rsidP="0096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6043895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32300D" w:rsidRPr="00237DB4" w:rsidRDefault="0032300D" w:rsidP="009648C7">
        <w:pPr>
          <w:pStyle w:val="aa"/>
          <w:jc w:val="center"/>
          <w:rPr>
            <w:sz w:val="20"/>
          </w:rPr>
        </w:pPr>
        <w:r w:rsidRPr="00237DB4">
          <w:rPr>
            <w:sz w:val="20"/>
          </w:rPr>
          <w:fldChar w:fldCharType="begin"/>
        </w:r>
        <w:r w:rsidRPr="00237DB4">
          <w:rPr>
            <w:sz w:val="20"/>
          </w:rPr>
          <w:instrText>PAGE   \* MERGEFORMAT</w:instrText>
        </w:r>
        <w:r w:rsidRPr="00237DB4">
          <w:rPr>
            <w:sz w:val="20"/>
          </w:rPr>
          <w:fldChar w:fldCharType="separate"/>
        </w:r>
        <w:r w:rsidR="00031F07">
          <w:rPr>
            <w:noProof/>
            <w:sz w:val="20"/>
          </w:rPr>
          <w:t>1</w:t>
        </w:r>
        <w:r w:rsidRPr="00237DB4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F07" w:rsidRDefault="00031F07" w:rsidP="009648C7">
      <w:pPr>
        <w:spacing w:after="0" w:line="240" w:lineRule="auto"/>
      </w:pPr>
      <w:r>
        <w:separator/>
      </w:r>
    </w:p>
  </w:footnote>
  <w:footnote w:type="continuationSeparator" w:id="0">
    <w:p w:rsidR="00031F07" w:rsidRDefault="00031F07" w:rsidP="00964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515FA"/>
    <w:multiLevelType w:val="hybridMultilevel"/>
    <w:tmpl w:val="9424B706"/>
    <w:lvl w:ilvl="0" w:tplc="A99E96FC">
      <w:start w:val="1"/>
      <w:numFmt w:val="decimal"/>
      <w:lvlText w:val="%1.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561A3"/>
    <w:multiLevelType w:val="hybridMultilevel"/>
    <w:tmpl w:val="D6401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B29"/>
    <w:rsid w:val="000005A2"/>
    <w:rsid w:val="00031F07"/>
    <w:rsid w:val="00074AEA"/>
    <w:rsid w:val="000B2964"/>
    <w:rsid w:val="00110068"/>
    <w:rsid w:val="00124909"/>
    <w:rsid w:val="00132916"/>
    <w:rsid w:val="00135B15"/>
    <w:rsid w:val="00161DEF"/>
    <w:rsid w:val="00182651"/>
    <w:rsid w:val="001971BE"/>
    <w:rsid w:val="001A4833"/>
    <w:rsid w:val="00210932"/>
    <w:rsid w:val="00222C8C"/>
    <w:rsid w:val="00232CD9"/>
    <w:rsid w:val="00237DB4"/>
    <w:rsid w:val="002526DB"/>
    <w:rsid w:val="0028456E"/>
    <w:rsid w:val="00285154"/>
    <w:rsid w:val="00286ED6"/>
    <w:rsid w:val="00294F82"/>
    <w:rsid w:val="002C36EC"/>
    <w:rsid w:val="002F5ED3"/>
    <w:rsid w:val="0030417F"/>
    <w:rsid w:val="0032300D"/>
    <w:rsid w:val="0037317E"/>
    <w:rsid w:val="00387AC9"/>
    <w:rsid w:val="003B1B7C"/>
    <w:rsid w:val="004E194A"/>
    <w:rsid w:val="004F3D91"/>
    <w:rsid w:val="004F4667"/>
    <w:rsid w:val="0050148F"/>
    <w:rsid w:val="00563468"/>
    <w:rsid w:val="005655D6"/>
    <w:rsid w:val="0057789F"/>
    <w:rsid w:val="005B331A"/>
    <w:rsid w:val="005B5BFE"/>
    <w:rsid w:val="005C293D"/>
    <w:rsid w:val="005C6FD9"/>
    <w:rsid w:val="005D13AE"/>
    <w:rsid w:val="005E0401"/>
    <w:rsid w:val="00640410"/>
    <w:rsid w:val="00642A13"/>
    <w:rsid w:val="00642B29"/>
    <w:rsid w:val="00662386"/>
    <w:rsid w:val="00671630"/>
    <w:rsid w:val="00672143"/>
    <w:rsid w:val="006C23C8"/>
    <w:rsid w:val="006F4CD2"/>
    <w:rsid w:val="00705A25"/>
    <w:rsid w:val="00770429"/>
    <w:rsid w:val="00796533"/>
    <w:rsid w:val="007C393D"/>
    <w:rsid w:val="007D7F99"/>
    <w:rsid w:val="008073E0"/>
    <w:rsid w:val="00856006"/>
    <w:rsid w:val="008846F9"/>
    <w:rsid w:val="00902093"/>
    <w:rsid w:val="00903931"/>
    <w:rsid w:val="009648C7"/>
    <w:rsid w:val="009669A3"/>
    <w:rsid w:val="00973CE2"/>
    <w:rsid w:val="00983758"/>
    <w:rsid w:val="00996DC2"/>
    <w:rsid w:val="009D222E"/>
    <w:rsid w:val="009E6A10"/>
    <w:rsid w:val="00A4778F"/>
    <w:rsid w:val="00A51F3A"/>
    <w:rsid w:val="00AB13C1"/>
    <w:rsid w:val="00AE4B05"/>
    <w:rsid w:val="00B31F3A"/>
    <w:rsid w:val="00B50EEA"/>
    <w:rsid w:val="00B630CB"/>
    <w:rsid w:val="00B6311C"/>
    <w:rsid w:val="00B93331"/>
    <w:rsid w:val="00BA39A9"/>
    <w:rsid w:val="00BB3FF4"/>
    <w:rsid w:val="00C120BF"/>
    <w:rsid w:val="00C2092B"/>
    <w:rsid w:val="00C24687"/>
    <w:rsid w:val="00C40668"/>
    <w:rsid w:val="00C46191"/>
    <w:rsid w:val="00C50B4F"/>
    <w:rsid w:val="00C90DC9"/>
    <w:rsid w:val="00C95109"/>
    <w:rsid w:val="00CA3203"/>
    <w:rsid w:val="00D012C0"/>
    <w:rsid w:val="00D44CBF"/>
    <w:rsid w:val="00DA52DB"/>
    <w:rsid w:val="00E348F8"/>
    <w:rsid w:val="00E371D0"/>
    <w:rsid w:val="00E40C15"/>
    <w:rsid w:val="00E62D84"/>
    <w:rsid w:val="00E80C2E"/>
    <w:rsid w:val="00E86DA7"/>
    <w:rsid w:val="00E87495"/>
    <w:rsid w:val="00F1356C"/>
    <w:rsid w:val="00F2273F"/>
    <w:rsid w:val="00FC2EC4"/>
    <w:rsid w:val="00FF444F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55A08-F893-4152-BF7C-584246B8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5ED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846F9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5B15"/>
    <w:pPr>
      <w:spacing w:after="0" w:line="240" w:lineRule="auto"/>
    </w:pPr>
    <w:rPr>
      <w:rFonts w:ascii="Tahoma" w:hAnsi="Tahoma" w:cs="Tahoma"/>
      <w:sz w:val="16"/>
      <w:szCs w:val="16"/>
      <w:lang w:val="ky-KG"/>
    </w:rPr>
  </w:style>
  <w:style w:type="character" w:customStyle="1" w:styleId="a7">
    <w:name w:val="Текст выноски Знак"/>
    <w:basedOn w:val="a0"/>
    <w:link w:val="a6"/>
    <w:uiPriority w:val="99"/>
    <w:semiHidden/>
    <w:rsid w:val="00135B15"/>
    <w:rPr>
      <w:rFonts w:ascii="Tahoma" w:hAnsi="Tahoma" w:cs="Tahoma"/>
      <w:sz w:val="16"/>
      <w:szCs w:val="16"/>
      <w:lang w:val="ky-KG"/>
    </w:rPr>
  </w:style>
  <w:style w:type="paragraph" w:customStyle="1" w:styleId="tkZagolovok5">
    <w:name w:val="_Заголовок Статья (tkZagolovok5)"/>
    <w:basedOn w:val="a"/>
    <w:rsid w:val="00E40C1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40C1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64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48C7"/>
  </w:style>
  <w:style w:type="paragraph" w:styleId="aa">
    <w:name w:val="footer"/>
    <w:basedOn w:val="a"/>
    <w:link w:val="ab"/>
    <w:uiPriority w:val="99"/>
    <w:unhideWhenUsed/>
    <w:rsid w:val="00964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4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10630</Words>
  <Characters>60595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</dc:creator>
  <cp:lastModifiedBy>Пользователь</cp:lastModifiedBy>
  <cp:revision>59</cp:revision>
  <cp:lastPrinted>2020-02-07T04:20:00Z</cp:lastPrinted>
  <dcterms:created xsi:type="dcterms:W3CDTF">2020-01-17T07:27:00Z</dcterms:created>
  <dcterms:modified xsi:type="dcterms:W3CDTF">2020-02-07T04:24:00Z</dcterms:modified>
</cp:coreProperties>
</file>